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5646D" w14:textId="77777777" w:rsidR="00075489" w:rsidRPr="001C5EB4" w:rsidRDefault="00075489" w:rsidP="00CB5509">
      <w:pPr>
        <w:pStyle w:val="Szvegtrzs22"/>
        <w:tabs>
          <w:tab w:val="left" w:pos="5529"/>
        </w:tabs>
        <w:ind w:left="0" w:firstLine="0"/>
        <w:jc w:val="center"/>
        <w:rPr>
          <w:b/>
          <w:sz w:val="24"/>
          <w:szCs w:val="24"/>
        </w:rPr>
      </w:pPr>
    </w:p>
    <w:p w14:paraId="5B4A9FC2" w14:textId="77777777" w:rsidR="00993801" w:rsidRPr="001C5EB4" w:rsidRDefault="00993801" w:rsidP="00CB5509">
      <w:pPr>
        <w:suppressAutoHyphens w:val="0"/>
        <w:jc w:val="center"/>
        <w:rPr>
          <w:rFonts w:ascii="Times New Roman" w:hAnsi="Times New Roman" w:cs="Times New Roman"/>
          <w:b/>
          <w:bCs/>
          <w:lang w:eastAsia="hu-HU"/>
        </w:rPr>
      </w:pPr>
    </w:p>
    <w:p w14:paraId="1AE7CA7C" w14:textId="2E5B42F3" w:rsidR="00993801" w:rsidRPr="001C5EB4" w:rsidRDefault="00EB456E" w:rsidP="00CB5509">
      <w:pPr>
        <w:suppressAutoHyphens w:val="0"/>
        <w:jc w:val="center"/>
        <w:rPr>
          <w:rFonts w:ascii="Times New Roman" w:hAnsi="Times New Roman" w:cs="Times New Roman"/>
          <w:b/>
          <w:bCs/>
          <w:highlight w:val="yellow"/>
          <w:lang w:eastAsia="hu-HU"/>
        </w:rPr>
      </w:pPr>
      <w:r w:rsidRPr="001C5EB4">
        <w:rPr>
          <w:rFonts w:ascii="Times New Roman" w:hAnsi="Times New Roman" w:cs="Times New Roman"/>
          <w:b/>
        </w:rPr>
        <w:t>Ceglédi Szakképzési Centrum</w:t>
      </w:r>
    </w:p>
    <w:p w14:paraId="494FB96F" w14:textId="77777777" w:rsidR="00993801" w:rsidRPr="001C5EB4" w:rsidRDefault="00993801" w:rsidP="00CB5509">
      <w:pPr>
        <w:suppressAutoHyphens w:val="0"/>
        <w:jc w:val="center"/>
        <w:rPr>
          <w:rFonts w:ascii="Times New Roman" w:hAnsi="Times New Roman" w:cs="Times New Roman"/>
          <w:b/>
          <w:bCs/>
          <w:highlight w:val="yellow"/>
          <w:lang w:eastAsia="hu-HU"/>
        </w:rPr>
      </w:pPr>
    </w:p>
    <w:p w14:paraId="1289AE9E" w14:textId="77777777" w:rsidR="00993801" w:rsidRPr="001C5EB4" w:rsidRDefault="00993801" w:rsidP="00CB5509">
      <w:pPr>
        <w:suppressAutoHyphens w:val="0"/>
        <w:jc w:val="center"/>
        <w:rPr>
          <w:rFonts w:ascii="Times New Roman" w:hAnsi="Times New Roman" w:cs="Times New Roman"/>
          <w:b/>
          <w:bCs/>
          <w:lang w:eastAsia="hu-HU"/>
        </w:rPr>
      </w:pPr>
      <w:r w:rsidRPr="001C5EB4">
        <w:rPr>
          <w:rFonts w:ascii="Times New Roman" w:hAnsi="Times New Roman" w:cs="Times New Roman"/>
          <w:b/>
          <w:bCs/>
          <w:lang w:eastAsia="hu-HU"/>
        </w:rPr>
        <w:t>KÖZBESZERZÉSI DOKUMENTUMOK</w:t>
      </w:r>
    </w:p>
    <w:p w14:paraId="46FCAE54" w14:textId="77777777" w:rsidR="00993801" w:rsidRPr="001C5EB4" w:rsidRDefault="00993801" w:rsidP="00CB5509">
      <w:pPr>
        <w:suppressAutoHyphens w:val="0"/>
        <w:rPr>
          <w:rFonts w:ascii="Times New Roman" w:hAnsi="Times New Roman" w:cs="Times New Roman"/>
          <w:b/>
          <w:bCs/>
          <w:highlight w:val="yellow"/>
          <w:lang w:eastAsia="hu-HU"/>
        </w:rPr>
      </w:pPr>
    </w:p>
    <w:p w14:paraId="66B89891" w14:textId="77777777" w:rsidR="00993801" w:rsidRPr="001C5EB4" w:rsidRDefault="00993801" w:rsidP="00CB5509">
      <w:pPr>
        <w:suppressAutoHyphens w:val="0"/>
        <w:autoSpaceDE w:val="0"/>
        <w:autoSpaceDN w:val="0"/>
        <w:adjustRightInd w:val="0"/>
        <w:jc w:val="center"/>
        <w:rPr>
          <w:rFonts w:ascii="Times New Roman" w:hAnsi="Times New Roman" w:cs="Times New Roman"/>
          <w:b/>
          <w:bCs/>
          <w:highlight w:val="yellow"/>
          <w:lang w:eastAsia="hu-HU"/>
        </w:rPr>
      </w:pPr>
    </w:p>
    <w:p w14:paraId="71E93D70" w14:textId="7644E130" w:rsidR="00993801" w:rsidRPr="001C5EB4" w:rsidRDefault="00EB456E" w:rsidP="0003342E">
      <w:pPr>
        <w:shd w:val="clear" w:color="auto" w:fill="FFFFFF"/>
        <w:suppressAutoHyphens w:val="0"/>
        <w:jc w:val="center"/>
        <w:rPr>
          <w:rFonts w:ascii="Times New Roman" w:hAnsi="Times New Roman" w:cs="Times New Roman"/>
          <w:lang w:eastAsia="hu-HU"/>
        </w:rPr>
      </w:pPr>
      <w:r w:rsidRPr="001C5EB4">
        <w:rPr>
          <w:rFonts w:ascii="Times New Roman" w:hAnsi="Times New Roman" w:cs="Times New Roman"/>
          <w:b/>
          <w:bCs/>
        </w:rPr>
        <w:t>„Cegléd, Malom tér 3. tornaterem funkcióváltó felújítása I</w:t>
      </w:r>
      <w:r w:rsidR="00FD3738">
        <w:rPr>
          <w:rFonts w:ascii="Times New Roman" w:hAnsi="Times New Roman" w:cs="Times New Roman"/>
          <w:b/>
          <w:bCs/>
        </w:rPr>
        <w:t>I</w:t>
      </w:r>
      <w:r w:rsidRPr="001C5EB4">
        <w:rPr>
          <w:rFonts w:ascii="Times New Roman" w:hAnsi="Times New Roman" w:cs="Times New Roman"/>
          <w:b/>
          <w:bCs/>
        </w:rPr>
        <w:t xml:space="preserve">I. ütem” </w:t>
      </w:r>
      <w:r w:rsidR="00993801" w:rsidRPr="001C5EB4">
        <w:rPr>
          <w:rFonts w:ascii="Times New Roman" w:hAnsi="Times New Roman" w:cs="Times New Roman"/>
          <w:lang w:eastAsia="hu-HU"/>
        </w:rPr>
        <w:t>tárgyában indított,</w:t>
      </w:r>
    </w:p>
    <w:p w14:paraId="1BE6EE12" w14:textId="77777777" w:rsidR="00993801" w:rsidRPr="001C5EB4" w:rsidRDefault="00993801" w:rsidP="00CB5509">
      <w:pPr>
        <w:suppressAutoHyphens w:val="0"/>
        <w:autoSpaceDE w:val="0"/>
        <w:autoSpaceDN w:val="0"/>
        <w:adjustRightInd w:val="0"/>
        <w:ind w:right="140"/>
        <w:jc w:val="center"/>
        <w:rPr>
          <w:rFonts w:ascii="Times New Roman" w:hAnsi="Times New Roman" w:cs="Times New Roman"/>
          <w:highlight w:val="yellow"/>
          <w:lang w:eastAsia="hu-HU"/>
        </w:rPr>
      </w:pPr>
    </w:p>
    <w:p w14:paraId="0547F019" w14:textId="570868FF" w:rsidR="00993801" w:rsidRPr="001C5EB4" w:rsidRDefault="00993801" w:rsidP="00CB5509">
      <w:pPr>
        <w:suppressAutoHyphens w:val="0"/>
        <w:autoSpaceDE w:val="0"/>
        <w:autoSpaceDN w:val="0"/>
        <w:adjustRightInd w:val="0"/>
        <w:ind w:right="140"/>
        <w:jc w:val="center"/>
        <w:rPr>
          <w:rFonts w:ascii="Times New Roman" w:hAnsi="Times New Roman" w:cs="Times New Roman"/>
          <w:lang w:eastAsia="hu-HU"/>
        </w:rPr>
      </w:pPr>
      <w:r w:rsidRPr="001C5EB4">
        <w:rPr>
          <w:rFonts w:ascii="Times New Roman" w:hAnsi="Times New Roman" w:cs="Times New Roman"/>
          <w:b/>
          <w:bCs/>
          <w:lang w:eastAsia="hu-HU"/>
        </w:rPr>
        <w:t>a közbeszerzésekről szóló 2015. évi CXLIII. törvény 11</w:t>
      </w:r>
      <w:r w:rsidR="00890C6E" w:rsidRPr="001C5EB4">
        <w:rPr>
          <w:rFonts w:ascii="Times New Roman" w:hAnsi="Times New Roman" w:cs="Times New Roman"/>
          <w:b/>
          <w:bCs/>
          <w:lang w:eastAsia="hu-HU"/>
        </w:rPr>
        <w:t>5</w:t>
      </w:r>
      <w:r w:rsidRPr="001C5EB4">
        <w:rPr>
          <w:rFonts w:ascii="Times New Roman" w:hAnsi="Times New Roman" w:cs="Times New Roman"/>
          <w:b/>
          <w:bCs/>
          <w:lang w:eastAsia="hu-HU"/>
        </w:rPr>
        <w:t xml:space="preserve">. § szerinti nyílt </w:t>
      </w:r>
    </w:p>
    <w:p w14:paraId="33D2B477" w14:textId="2DF17B39" w:rsidR="00993801" w:rsidRPr="001C5EB4" w:rsidRDefault="00993801" w:rsidP="00CB5509">
      <w:pPr>
        <w:suppressAutoHyphens w:val="0"/>
        <w:autoSpaceDE w:val="0"/>
        <w:autoSpaceDN w:val="0"/>
        <w:adjustRightInd w:val="0"/>
        <w:ind w:right="140"/>
        <w:jc w:val="center"/>
        <w:rPr>
          <w:rFonts w:ascii="Times New Roman" w:hAnsi="Times New Roman" w:cs="Times New Roman"/>
          <w:lang w:eastAsia="hu-HU"/>
        </w:rPr>
      </w:pPr>
      <w:r w:rsidRPr="001C5EB4">
        <w:rPr>
          <w:rFonts w:ascii="Times New Roman" w:hAnsi="Times New Roman" w:cs="Times New Roman"/>
          <w:lang w:eastAsia="hu-HU"/>
        </w:rPr>
        <w:t>közbeszerzési eljáráshoz</w:t>
      </w:r>
    </w:p>
    <w:p w14:paraId="35621AB7" w14:textId="77777777" w:rsidR="00993801" w:rsidRPr="001C5EB4" w:rsidRDefault="00993801" w:rsidP="00CB5509">
      <w:pPr>
        <w:suppressAutoHyphens w:val="0"/>
        <w:jc w:val="center"/>
        <w:rPr>
          <w:rFonts w:ascii="Times New Roman" w:hAnsi="Times New Roman" w:cs="Times New Roman"/>
          <w:b/>
          <w:bCs/>
          <w:lang w:eastAsia="hu-HU"/>
        </w:rPr>
      </w:pPr>
    </w:p>
    <w:p w14:paraId="0FA79E06" w14:textId="77777777" w:rsidR="00993801" w:rsidRPr="001C5EB4" w:rsidRDefault="00993801" w:rsidP="00CB5509">
      <w:pPr>
        <w:suppressAutoHyphens w:val="0"/>
        <w:autoSpaceDE w:val="0"/>
        <w:autoSpaceDN w:val="0"/>
        <w:adjustRightInd w:val="0"/>
        <w:jc w:val="both"/>
        <w:rPr>
          <w:rFonts w:ascii="Times New Roman" w:hAnsi="Times New Roman" w:cs="Times New Roman"/>
          <w:b/>
          <w:bCs/>
          <w:lang w:eastAsia="hu-HU"/>
        </w:rPr>
      </w:pPr>
    </w:p>
    <w:p w14:paraId="2C6600DB" w14:textId="77777777" w:rsidR="00993801" w:rsidRPr="001C5EB4" w:rsidRDefault="00993801" w:rsidP="00CB5509">
      <w:pPr>
        <w:suppressAutoHyphens w:val="0"/>
        <w:autoSpaceDE w:val="0"/>
        <w:autoSpaceDN w:val="0"/>
        <w:adjustRightInd w:val="0"/>
        <w:jc w:val="both"/>
        <w:rPr>
          <w:rFonts w:ascii="Times New Roman" w:hAnsi="Times New Roman" w:cs="Times New Roman"/>
          <w:b/>
          <w:bCs/>
          <w:lang w:eastAsia="hu-HU"/>
        </w:rPr>
      </w:pPr>
    </w:p>
    <w:p w14:paraId="603B9FA2" w14:textId="77777777" w:rsidR="00993801" w:rsidRPr="001C5EB4" w:rsidRDefault="00993801" w:rsidP="00CB5509">
      <w:pPr>
        <w:suppressAutoHyphens w:val="0"/>
        <w:autoSpaceDE w:val="0"/>
        <w:autoSpaceDN w:val="0"/>
        <w:adjustRightInd w:val="0"/>
        <w:jc w:val="both"/>
        <w:rPr>
          <w:rFonts w:ascii="Times New Roman" w:hAnsi="Times New Roman" w:cs="Times New Roman"/>
          <w:b/>
          <w:bCs/>
          <w:lang w:eastAsia="hu-HU"/>
        </w:rPr>
      </w:pPr>
    </w:p>
    <w:p w14:paraId="6A67EE07" w14:textId="77777777" w:rsidR="00993801" w:rsidRPr="001C5EB4" w:rsidRDefault="00993801" w:rsidP="00CB5509">
      <w:pPr>
        <w:tabs>
          <w:tab w:val="left" w:pos="6564"/>
        </w:tabs>
        <w:suppressAutoHyphens w:val="0"/>
        <w:autoSpaceDE w:val="0"/>
        <w:autoSpaceDN w:val="0"/>
        <w:adjustRightInd w:val="0"/>
        <w:jc w:val="both"/>
        <w:rPr>
          <w:rFonts w:ascii="Times New Roman" w:hAnsi="Times New Roman" w:cs="Times New Roman"/>
          <w:b/>
          <w:bCs/>
          <w:lang w:eastAsia="hu-HU"/>
        </w:rPr>
      </w:pPr>
      <w:r w:rsidRPr="001C5EB4">
        <w:rPr>
          <w:rFonts w:ascii="Times New Roman" w:hAnsi="Times New Roman" w:cs="Times New Roman"/>
          <w:b/>
          <w:bCs/>
          <w:lang w:eastAsia="hu-HU"/>
        </w:rPr>
        <w:tab/>
      </w:r>
    </w:p>
    <w:p w14:paraId="30237D20" w14:textId="77777777" w:rsidR="00993801" w:rsidRPr="001C5EB4" w:rsidRDefault="00993801" w:rsidP="00CB5509">
      <w:pPr>
        <w:suppressAutoHyphens w:val="0"/>
        <w:autoSpaceDE w:val="0"/>
        <w:autoSpaceDN w:val="0"/>
        <w:adjustRightInd w:val="0"/>
        <w:jc w:val="both"/>
        <w:rPr>
          <w:rFonts w:ascii="Times New Roman" w:hAnsi="Times New Roman" w:cs="Times New Roman"/>
          <w:b/>
          <w:bCs/>
          <w:lang w:eastAsia="hu-HU"/>
        </w:rPr>
      </w:pPr>
    </w:p>
    <w:p w14:paraId="5C8414C2" w14:textId="77777777" w:rsidR="00993801" w:rsidRPr="001C5EB4" w:rsidRDefault="00993801" w:rsidP="00CB5509">
      <w:pPr>
        <w:suppressAutoHyphens w:val="0"/>
        <w:autoSpaceDE w:val="0"/>
        <w:autoSpaceDN w:val="0"/>
        <w:adjustRightInd w:val="0"/>
        <w:jc w:val="both"/>
        <w:rPr>
          <w:rFonts w:ascii="Times New Roman" w:hAnsi="Times New Roman" w:cs="Times New Roman"/>
          <w:b/>
          <w:bCs/>
          <w:lang w:eastAsia="hu-HU"/>
        </w:rPr>
      </w:pPr>
    </w:p>
    <w:p w14:paraId="521D320A" w14:textId="77777777" w:rsidR="00075489" w:rsidRPr="001C5EB4" w:rsidRDefault="00075489" w:rsidP="00CB5509">
      <w:pPr>
        <w:jc w:val="center"/>
        <w:rPr>
          <w:rFonts w:ascii="Times New Roman" w:hAnsi="Times New Roman" w:cs="Times New Roman"/>
          <w:b/>
          <w:bCs/>
          <w:shd w:val="clear" w:color="auto" w:fill="00FFFF"/>
        </w:rPr>
      </w:pPr>
    </w:p>
    <w:p w14:paraId="45158220" w14:textId="77777777" w:rsidR="00075489" w:rsidRPr="001C5EB4" w:rsidRDefault="00075489" w:rsidP="00CB5509">
      <w:pPr>
        <w:pStyle w:val="Szvegtrzs22"/>
        <w:ind w:left="0" w:firstLine="0"/>
        <w:rPr>
          <w:sz w:val="24"/>
          <w:szCs w:val="24"/>
          <w:shd w:val="clear" w:color="auto" w:fill="00FFFF"/>
        </w:rPr>
      </w:pPr>
    </w:p>
    <w:p w14:paraId="652DCCF4" w14:textId="77777777" w:rsidR="00075489" w:rsidRPr="001C5EB4" w:rsidRDefault="00075489" w:rsidP="00CB5509">
      <w:pPr>
        <w:pStyle w:val="Szvegtrzs22"/>
        <w:ind w:left="0" w:firstLine="0"/>
        <w:rPr>
          <w:sz w:val="24"/>
          <w:szCs w:val="24"/>
          <w:highlight w:val="yellow"/>
          <w:shd w:val="clear" w:color="auto" w:fill="00FFFF"/>
        </w:rPr>
      </w:pPr>
    </w:p>
    <w:p w14:paraId="291CA9D9" w14:textId="77777777" w:rsidR="00075489" w:rsidRPr="001C5EB4" w:rsidRDefault="00075489" w:rsidP="00CB5509">
      <w:pPr>
        <w:pStyle w:val="Szvegtrzs22"/>
        <w:ind w:left="0" w:firstLine="0"/>
        <w:rPr>
          <w:sz w:val="24"/>
          <w:szCs w:val="24"/>
          <w:highlight w:val="yellow"/>
          <w:shd w:val="clear" w:color="auto" w:fill="00FFFF"/>
        </w:rPr>
      </w:pPr>
    </w:p>
    <w:p w14:paraId="4BACB150" w14:textId="77777777" w:rsidR="00075489" w:rsidRPr="001C5EB4" w:rsidRDefault="00075489" w:rsidP="00CB5509">
      <w:pPr>
        <w:jc w:val="center"/>
        <w:rPr>
          <w:rFonts w:ascii="Times New Roman" w:hAnsi="Times New Roman" w:cs="Times New Roman"/>
          <w:highlight w:val="yellow"/>
          <w:shd w:val="clear" w:color="auto" w:fill="00FFFF"/>
        </w:rPr>
      </w:pPr>
    </w:p>
    <w:p w14:paraId="3B1B2ED7" w14:textId="77777777" w:rsidR="00075489" w:rsidRPr="001C5EB4" w:rsidRDefault="00075489" w:rsidP="00CB5509">
      <w:pPr>
        <w:jc w:val="center"/>
        <w:rPr>
          <w:rFonts w:ascii="Times New Roman" w:hAnsi="Times New Roman" w:cs="Times New Roman"/>
          <w:bCs/>
          <w:i/>
          <w:iCs/>
          <w:highlight w:val="yellow"/>
          <w:shd w:val="clear" w:color="auto" w:fill="00FFFF"/>
        </w:rPr>
      </w:pPr>
    </w:p>
    <w:p w14:paraId="1CE0D3B6" w14:textId="77777777" w:rsidR="00075489" w:rsidRPr="001C5EB4" w:rsidRDefault="00075489" w:rsidP="00CB5509">
      <w:pPr>
        <w:jc w:val="center"/>
        <w:rPr>
          <w:rFonts w:ascii="Times New Roman" w:hAnsi="Times New Roman" w:cs="Times New Roman"/>
          <w:highlight w:val="yellow"/>
          <w:shd w:val="clear" w:color="auto" w:fill="00FFFF"/>
        </w:rPr>
      </w:pPr>
    </w:p>
    <w:p w14:paraId="7826AC47" w14:textId="77777777" w:rsidR="00075489" w:rsidRPr="001C5EB4" w:rsidRDefault="00075489" w:rsidP="00CB5509">
      <w:pPr>
        <w:jc w:val="center"/>
        <w:rPr>
          <w:rFonts w:ascii="Times New Roman" w:hAnsi="Times New Roman" w:cs="Times New Roman"/>
          <w:highlight w:val="yellow"/>
          <w:shd w:val="clear" w:color="auto" w:fill="00FFFF"/>
        </w:rPr>
      </w:pPr>
    </w:p>
    <w:p w14:paraId="7EAC24B6" w14:textId="77777777" w:rsidR="00075489" w:rsidRPr="001C5EB4" w:rsidRDefault="00075489" w:rsidP="00CB5509">
      <w:pPr>
        <w:jc w:val="center"/>
        <w:rPr>
          <w:rFonts w:ascii="Times New Roman" w:hAnsi="Times New Roman" w:cs="Times New Roman"/>
          <w:highlight w:val="yellow"/>
          <w:shd w:val="clear" w:color="auto" w:fill="00FFFF"/>
        </w:rPr>
      </w:pPr>
    </w:p>
    <w:p w14:paraId="2D096350" w14:textId="77777777" w:rsidR="00075489" w:rsidRPr="001C5EB4" w:rsidRDefault="00075489" w:rsidP="00CB5509">
      <w:pPr>
        <w:jc w:val="center"/>
        <w:rPr>
          <w:rFonts w:ascii="Times New Roman" w:hAnsi="Times New Roman" w:cs="Times New Roman"/>
          <w:highlight w:val="yellow"/>
          <w:shd w:val="clear" w:color="auto" w:fill="00FFFF"/>
        </w:rPr>
      </w:pPr>
    </w:p>
    <w:p w14:paraId="5C33BE04" w14:textId="7BED5872" w:rsidR="008252E7" w:rsidRPr="001C5EB4" w:rsidRDefault="007676FC" w:rsidP="00CB5509">
      <w:pPr>
        <w:jc w:val="center"/>
        <w:rPr>
          <w:rFonts w:ascii="Times New Roman" w:hAnsi="Times New Roman" w:cs="Times New Roman"/>
        </w:rPr>
        <w:sectPr w:rsidR="008252E7" w:rsidRPr="001C5EB4">
          <w:footerReference w:type="default" r:id="rId8"/>
          <w:pgSz w:w="11906" w:h="16838"/>
          <w:pgMar w:top="1414" w:right="1134" w:bottom="1301" w:left="1417" w:header="1134" w:footer="1021" w:gutter="0"/>
          <w:cols w:space="708"/>
          <w:docGrid w:linePitch="360"/>
        </w:sectPr>
      </w:pPr>
      <w:r w:rsidRPr="001C5EB4">
        <w:rPr>
          <w:rFonts w:ascii="Times New Roman" w:hAnsi="Times New Roman" w:cs="Times New Roman"/>
        </w:rPr>
        <w:t>202</w:t>
      </w:r>
      <w:r w:rsidR="00FD3738">
        <w:rPr>
          <w:rFonts w:ascii="Times New Roman" w:hAnsi="Times New Roman" w:cs="Times New Roman"/>
        </w:rPr>
        <w:t>4</w:t>
      </w:r>
      <w:r w:rsidR="00075489" w:rsidRPr="001C5EB4">
        <w:rPr>
          <w:rFonts w:ascii="Times New Roman" w:hAnsi="Times New Roman" w:cs="Times New Roman"/>
        </w:rPr>
        <w:t>.</w:t>
      </w:r>
    </w:p>
    <w:p w14:paraId="480D8402" w14:textId="77777777" w:rsidR="00075489" w:rsidRPr="001C5EB4" w:rsidRDefault="00075489" w:rsidP="00CB5509">
      <w:pPr>
        <w:pStyle w:val="Cmsor"/>
        <w:pageBreakBefore/>
        <w:ind w:right="-1"/>
        <w:rPr>
          <w:sz w:val="24"/>
          <w:szCs w:val="24"/>
        </w:rPr>
      </w:pPr>
      <w:r w:rsidRPr="001C5EB4">
        <w:rPr>
          <w:sz w:val="24"/>
          <w:szCs w:val="24"/>
        </w:rPr>
        <w:lastRenderedPageBreak/>
        <w:t>TARTALOMJEGYZÉK</w:t>
      </w:r>
    </w:p>
    <w:p w14:paraId="498E116D" w14:textId="77777777" w:rsidR="00075489" w:rsidRPr="001C5EB4" w:rsidRDefault="00075489" w:rsidP="00CB5509">
      <w:pPr>
        <w:pStyle w:val="Cmsor"/>
        <w:ind w:right="-1"/>
        <w:rPr>
          <w:sz w:val="24"/>
          <w:szCs w:val="24"/>
          <w:shd w:val="clear" w:color="auto" w:fill="FFFF00"/>
        </w:rPr>
      </w:pPr>
    </w:p>
    <w:p w14:paraId="6A3F4E20" w14:textId="77777777" w:rsidR="00075489" w:rsidRPr="001C5EB4" w:rsidRDefault="00075489" w:rsidP="00CB5509">
      <w:pPr>
        <w:pStyle w:val="Cmsor"/>
        <w:ind w:right="424"/>
        <w:jc w:val="both"/>
        <w:rPr>
          <w:sz w:val="24"/>
          <w:szCs w:val="24"/>
          <w:shd w:val="clear" w:color="auto" w:fill="FFFF00"/>
        </w:rPr>
      </w:pPr>
    </w:p>
    <w:tbl>
      <w:tblPr>
        <w:tblW w:w="9157" w:type="dxa"/>
        <w:tblInd w:w="-7" w:type="dxa"/>
        <w:tblLayout w:type="fixed"/>
        <w:tblCellMar>
          <w:left w:w="70" w:type="dxa"/>
          <w:right w:w="70" w:type="dxa"/>
        </w:tblCellMar>
        <w:tblLook w:val="0000" w:firstRow="0" w:lastRow="0" w:firstColumn="0" w:lastColumn="0" w:noHBand="0" w:noVBand="0"/>
      </w:tblPr>
      <w:tblGrid>
        <w:gridCol w:w="7590"/>
        <w:gridCol w:w="1567"/>
      </w:tblGrid>
      <w:tr w:rsidR="001C5EB4" w:rsidRPr="001C5EB4" w14:paraId="6401B30F" w14:textId="77777777" w:rsidTr="00B81774">
        <w:tc>
          <w:tcPr>
            <w:tcW w:w="7590" w:type="dxa"/>
            <w:tcBorders>
              <w:top w:val="single" w:sz="4" w:space="0" w:color="000000"/>
              <w:left w:val="single" w:sz="4" w:space="0" w:color="000000"/>
              <w:bottom w:val="single" w:sz="4" w:space="0" w:color="000000"/>
            </w:tcBorders>
            <w:shd w:val="clear" w:color="auto" w:fill="auto"/>
          </w:tcPr>
          <w:p w14:paraId="19A4FF10" w14:textId="77777777" w:rsidR="00075489" w:rsidRPr="001C5EB4" w:rsidRDefault="00075489" w:rsidP="00CB5509">
            <w:pPr>
              <w:pStyle w:val="Cmsor"/>
              <w:snapToGrid w:val="0"/>
              <w:ind w:right="0"/>
              <w:rPr>
                <w:sz w:val="24"/>
                <w:szCs w:val="24"/>
              </w:rPr>
            </w:pPr>
            <w:r w:rsidRPr="001C5EB4">
              <w:rPr>
                <w:sz w:val="24"/>
                <w:szCs w:val="24"/>
              </w:rPr>
              <w:t>Cím</w:t>
            </w:r>
          </w:p>
        </w:tc>
        <w:tc>
          <w:tcPr>
            <w:tcW w:w="1567" w:type="dxa"/>
            <w:tcBorders>
              <w:top w:val="single" w:sz="4" w:space="0" w:color="000000"/>
              <w:left w:val="single" w:sz="4" w:space="0" w:color="000000"/>
              <w:bottom w:val="single" w:sz="4" w:space="0" w:color="000000"/>
              <w:right w:val="single" w:sz="4" w:space="0" w:color="000000"/>
            </w:tcBorders>
            <w:shd w:val="clear" w:color="auto" w:fill="auto"/>
          </w:tcPr>
          <w:p w14:paraId="69D9CFB1" w14:textId="77777777" w:rsidR="00075489" w:rsidRPr="001C5EB4" w:rsidRDefault="00075489" w:rsidP="00CB5509">
            <w:pPr>
              <w:pStyle w:val="Cmsor"/>
              <w:snapToGrid w:val="0"/>
              <w:ind w:right="0"/>
              <w:rPr>
                <w:sz w:val="24"/>
                <w:szCs w:val="24"/>
              </w:rPr>
            </w:pPr>
            <w:r w:rsidRPr="001C5EB4">
              <w:rPr>
                <w:sz w:val="24"/>
                <w:szCs w:val="24"/>
              </w:rPr>
              <w:t>oldal</w:t>
            </w:r>
          </w:p>
        </w:tc>
      </w:tr>
      <w:tr w:rsidR="001C5EB4" w:rsidRPr="001C5EB4" w14:paraId="78D2B1AE" w14:textId="77777777" w:rsidTr="00B81774">
        <w:tc>
          <w:tcPr>
            <w:tcW w:w="7590" w:type="dxa"/>
            <w:tcBorders>
              <w:top w:val="single" w:sz="4" w:space="0" w:color="000000"/>
              <w:left w:val="single" w:sz="4" w:space="0" w:color="000000"/>
            </w:tcBorders>
            <w:shd w:val="clear" w:color="auto" w:fill="auto"/>
          </w:tcPr>
          <w:p w14:paraId="303F26A9" w14:textId="77777777" w:rsidR="00075489" w:rsidRPr="001C5EB4" w:rsidRDefault="00075489" w:rsidP="00CB5509">
            <w:pPr>
              <w:pStyle w:val="Cmsor"/>
              <w:snapToGrid w:val="0"/>
              <w:ind w:right="424"/>
              <w:jc w:val="both"/>
              <w:rPr>
                <w:b w:val="0"/>
                <w:sz w:val="24"/>
                <w:szCs w:val="24"/>
              </w:rPr>
            </w:pPr>
          </w:p>
        </w:tc>
        <w:tc>
          <w:tcPr>
            <w:tcW w:w="1567" w:type="dxa"/>
            <w:tcBorders>
              <w:top w:val="single" w:sz="4" w:space="0" w:color="000000"/>
              <w:left w:val="single" w:sz="4" w:space="0" w:color="000000"/>
              <w:right w:val="single" w:sz="4" w:space="0" w:color="000000"/>
            </w:tcBorders>
            <w:shd w:val="clear" w:color="auto" w:fill="auto"/>
          </w:tcPr>
          <w:p w14:paraId="01BADD91" w14:textId="77777777" w:rsidR="00075489" w:rsidRPr="001C5EB4" w:rsidRDefault="00075489" w:rsidP="00CB5509">
            <w:pPr>
              <w:pStyle w:val="Cmsor"/>
              <w:snapToGrid w:val="0"/>
              <w:ind w:right="0"/>
              <w:rPr>
                <w:b w:val="0"/>
                <w:sz w:val="24"/>
                <w:szCs w:val="24"/>
              </w:rPr>
            </w:pPr>
          </w:p>
        </w:tc>
      </w:tr>
      <w:tr w:rsidR="001C5EB4" w:rsidRPr="001C5EB4" w14:paraId="2D35E0DC" w14:textId="77777777" w:rsidTr="00B81774">
        <w:tc>
          <w:tcPr>
            <w:tcW w:w="7590" w:type="dxa"/>
            <w:tcBorders>
              <w:top w:val="single" w:sz="4" w:space="0" w:color="000000"/>
              <w:left w:val="single" w:sz="4" w:space="0" w:color="000000"/>
            </w:tcBorders>
            <w:shd w:val="clear" w:color="auto" w:fill="auto"/>
          </w:tcPr>
          <w:p w14:paraId="45F74E48" w14:textId="77777777" w:rsidR="00075489" w:rsidRPr="001C5EB4" w:rsidRDefault="00075489" w:rsidP="00CB5509">
            <w:pPr>
              <w:pStyle w:val="Cmsor"/>
              <w:snapToGrid w:val="0"/>
              <w:ind w:right="424"/>
              <w:jc w:val="both"/>
              <w:rPr>
                <w:sz w:val="24"/>
                <w:szCs w:val="24"/>
              </w:rPr>
            </w:pPr>
            <w:r w:rsidRPr="001C5EB4">
              <w:rPr>
                <w:sz w:val="24"/>
                <w:szCs w:val="24"/>
              </w:rPr>
              <w:t>Tartalomjegyzék</w:t>
            </w:r>
          </w:p>
        </w:tc>
        <w:tc>
          <w:tcPr>
            <w:tcW w:w="1567" w:type="dxa"/>
            <w:tcBorders>
              <w:top w:val="single" w:sz="4" w:space="0" w:color="000000"/>
              <w:left w:val="single" w:sz="4" w:space="0" w:color="000000"/>
              <w:right w:val="single" w:sz="4" w:space="0" w:color="000000"/>
            </w:tcBorders>
            <w:shd w:val="clear" w:color="auto" w:fill="auto"/>
          </w:tcPr>
          <w:p w14:paraId="3B830A7B" w14:textId="5FDA1125" w:rsidR="00075489" w:rsidRPr="001C5EB4" w:rsidRDefault="007D07BF" w:rsidP="00CB5509">
            <w:pPr>
              <w:pStyle w:val="Cmsor"/>
              <w:snapToGrid w:val="0"/>
              <w:ind w:right="0"/>
              <w:rPr>
                <w:b w:val="0"/>
                <w:sz w:val="24"/>
                <w:szCs w:val="24"/>
              </w:rPr>
            </w:pPr>
            <w:r>
              <w:rPr>
                <w:b w:val="0"/>
                <w:sz w:val="24"/>
                <w:szCs w:val="24"/>
              </w:rPr>
              <w:t>2</w:t>
            </w:r>
          </w:p>
        </w:tc>
      </w:tr>
      <w:tr w:rsidR="001C5EB4" w:rsidRPr="001C5EB4" w14:paraId="42711610" w14:textId="77777777" w:rsidTr="0062546C">
        <w:trPr>
          <w:trHeight w:val="349"/>
        </w:trPr>
        <w:tc>
          <w:tcPr>
            <w:tcW w:w="7590" w:type="dxa"/>
            <w:tcBorders>
              <w:top w:val="single" w:sz="4" w:space="0" w:color="000000"/>
              <w:left w:val="single" w:sz="4" w:space="0" w:color="000000"/>
            </w:tcBorders>
            <w:shd w:val="clear" w:color="auto" w:fill="auto"/>
          </w:tcPr>
          <w:p w14:paraId="0700190A" w14:textId="77777777" w:rsidR="00075489" w:rsidRPr="001C5EB4" w:rsidRDefault="00075489" w:rsidP="00CB5509">
            <w:pPr>
              <w:pStyle w:val="Cmsor"/>
              <w:snapToGrid w:val="0"/>
              <w:ind w:right="424"/>
              <w:jc w:val="both"/>
              <w:rPr>
                <w:sz w:val="24"/>
                <w:szCs w:val="24"/>
              </w:rPr>
            </w:pPr>
            <w:r w:rsidRPr="001C5EB4">
              <w:rPr>
                <w:sz w:val="24"/>
                <w:szCs w:val="24"/>
              </w:rPr>
              <w:t>I. Általános információk, útmutató az ajánlatok elkészítéséhez</w:t>
            </w:r>
          </w:p>
        </w:tc>
        <w:tc>
          <w:tcPr>
            <w:tcW w:w="1567" w:type="dxa"/>
            <w:tcBorders>
              <w:top w:val="single" w:sz="4" w:space="0" w:color="000000"/>
              <w:left w:val="single" w:sz="4" w:space="0" w:color="000000"/>
              <w:right w:val="single" w:sz="4" w:space="0" w:color="000000"/>
            </w:tcBorders>
            <w:shd w:val="clear" w:color="auto" w:fill="auto"/>
          </w:tcPr>
          <w:p w14:paraId="29CD4231" w14:textId="77777777" w:rsidR="00075489" w:rsidRPr="001C5EB4" w:rsidRDefault="00075489" w:rsidP="00CB5509">
            <w:pPr>
              <w:pStyle w:val="Cmsor"/>
              <w:snapToGrid w:val="0"/>
              <w:ind w:right="0"/>
              <w:rPr>
                <w:b w:val="0"/>
                <w:sz w:val="24"/>
                <w:szCs w:val="24"/>
              </w:rPr>
            </w:pPr>
            <w:r w:rsidRPr="001C5EB4">
              <w:rPr>
                <w:b w:val="0"/>
                <w:sz w:val="24"/>
                <w:szCs w:val="24"/>
              </w:rPr>
              <w:t>3</w:t>
            </w:r>
          </w:p>
        </w:tc>
      </w:tr>
      <w:tr w:rsidR="001C5EB4" w:rsidRPr="001C5EB4" w14:paraId="7ECCFB67" w14:textId="77777777" w:rsidTr="00B81774">
        <w:tc>
          <w:tcPr>
            <w:tcW w:w="7590" w:type="dxa"/>
            <w:tcBorders>
              <w:top w:val="single" w:sz="4" w:space="0" w:color="000000"/>
              <w:left w:val="single" w:sz="4" w:space="0" w:color="000000"/>
            </w:tcBorders>
            <w:shd w:val="clear" w:color="auto" w:fill="auto"/>
          </w:tcPr>
          <w:p w14:paraId="07682980" w14:textId="77777777" w:rsidR="00075489" w:rsidRPr="001C5EB4" w:rsidRDefault="00075489" w:rsidP="00CB5509">
            <w:pPr>
              <w:pStyle w:val="Cmsor"/>
              <w:snapToGrid w:val="0"/>
              <w:ind w:right="424"/>
              <w:jc w:val="both"/>
              <w:rPr>
                <w:sz w:val="24"/>
                <w:szCs w:val="24"/>
              </w:rPr>
            </w:pPr>
            <w:r w:rsidRPr="001C5EB4">
              <w:rPr>
                <w:sz w:val="24"/>
                <w:szCs w:val="24"/>
              </w:rPr>
              <w:t>II. Csatolandó nyilatkozatok, igazolások jegyzéke</w:t>
            </w:r>
          </w:p>
        </w:tc>
        <w:tc>
          <w:tcPr>
            <w:tcW w:w="1567" w:type="dxa"/>
            <w:tcBorders>
              <w:top w:val="single" w:sz="4" w:space="0" w:color="000000"/>
              <w:left w:val="single" w:sz="4" w:space="0" w:color="000000"/>
              <w:right w:val="single" w:sz="4" w:space="0" w:color="000000"/>
            </w:tcBorders>
            <w:shd w:val="clear" w:color="auto" w:fill="auto"/>
          </w:tcPr>
          <w:p w14:paraId="420CC421" w14:textId="658B8958" w:rsidR="00075489" w:rsidRPr="001C5EB4" w:rsidRDefault="00340B73" w:rsidP="007D07BF">
            <w:pPr>
              <w:pStyle w:val="Cmsor"/>
              <w:snapToGrid w:val="0"/>
              <w:ind w:right="0"/>
              <w:rPr>
                <w:sz w:val="24"/>
                <w:szCs w:val="24"/>
              </w:rPr>
            </w:pPr>
            <w:r w:rsidRPr="001C5EB4">
              <w:rPr>
                <w:b w:val="0"/>
                <w:sz w:val="24"/>
                <w:szCs w:val="24"/>
              </w:rPr>
              <w:t>1</w:t>
            </w:r>
            <w:r w:rsidR="007D07BF">
              <w:rPr>
                <w:b w:val="0"/>
                <w:sz w:val="24"/>
                <w:szCs w:val="24"/>
              </w:rPr>
              <w:t>8</w:t>
            </w:r>
          </w:p>
        </w:tc>
      </w:tr>
      <w:tr w:rsidR="001C5EB4" w:rsidRPr="001C5EB4" w14:paraId="01343EA7" w14:textId="77777777" w:rsidTr="00B81774">
        <w:tc>
          <w:tcPr>
            <w:tcW w:w="7590" w:type="dxa"/>
            <w:tcBorders>
              <w:top w:val="single" w:sz="4" w:space="0" w:color="000000"/>
              <w:left w:val="single" w:sz="4" w:space="0" w:color="000000"/>
            </w:tcBorders>
            <w:shd w:val="clear" w:color="auto" w:fill="auto"/>
          </w:tcPr>
          <w:p w14:paraId="18D5A152" w14:textId="77777777" w:rsidR="00075489" w:rsidRPr="001C5EB4" w:rsidRDefault="00B81774" w:rsidP="00CB5509">
            <w:pPr>
              <w:pStyle w:val="Cmsor"/>
              <w:snapToGrid w:val="0"/>
              <w:ind w:right="424"/>
              <w:jc w:val="both"/>
              <w:rPr>
                <w:sz w:val="24"/>
                <w:szCs w:val="24"/>
              </w:rPr>
            </w:pPr>
            <w:r w:rsidRPr="001C5EB4">
              <w:rPr>
                <w:sz w:val="24"/>
                <w:szCs w:val="24"/>
              </w:rPr>
              <w:t>III</w:t>
            </w:r>
            <w:r w:rsidR="00075489" w:rsidRPr="001C5EB4">
              <w:rPr>
                <w:sz w:val="24"/>
                <w:szCs w:val="24"/>
              </w:rPr>
              <w:t>. Műszaki leírás</w:t>
            </w:r>
          </w:p>
        </w:tc>
        <w:tc>
          <w:tcPr>
            <w:tcW w:w="1567" w:type="dxa"/>
            <w:tcBorders>
              <w:top w:val="single" w:sz="4" w:space="0" w:color="000000"/>
              <w:left w:val="single" w:sz="4" w:space="0" w:color="000000"/>
              <w:right w:val="single" w:sz="4" w:space="0" w:color="000000"/>
            </w:tcBorders>
            <w:shd w:val="clear" w:color="auto" w:fill="auto"/>
          </w:tcPr>
          <w:p w14:paraId="569A86DA" w14:textId="0C49D360" w:rsidR="00075489" w:rsidRPr="001C5EB4" w:rsidRDefault="007D07BF" w:rsidP="00CB5509">
            <w:pPr>
              <w:pStyle w:val="Cmsor"/>
              <w:snapToGrid w:val="0"/>
              <w:ind w:right="0"/>
              <w:rPr>
                <w:sz w:val="24"/>
                <w:szCs w:val="24"/>
              </w:rPr>
            </w:pPr>
            <w:r>
              <w:rPr>
                <w:b w:val="0"/>
                <w:sz w:val="24"/>
                <w:szCs w:val="24"/>
              </w:rPr>
              <w:t>20</w:t>
            </w:r>
          </w:p>
        </w:tc>
      </w:tr>
      <w:tr w:rsidR="001C5EB4" w:rsidRPr="001C5EB4" w14:paraId="1FB0DDAC" w14:textId="77777777" w:rsidTr="00B81774">
        <w:tc>
          <w:tcPr>
            <w:tcW w:w="7590" w:type="dxa"/>
            <w:tcBorders>
              <w:top w:val="single" w:sz="4" w:space="0" w:color="000000"/>
              <w:left w:val="single" w:sz="4" w:space="0" w:color="000000"/>
            </w:tcBorders>
            <w:shd w:val="clear" w:color="auto" w:fill="auto"/>
          </w:tcPr>
          <w:p w14:paraId="4C543DE5" w14:textId="77777777" w:rsidR="00075489" w:rsidRPr="001C5EB4" w:rsidRDefault="00B81774" w:rsidP="00CB5509">
            <w:pPr>
              <w:pStyle w:val="Cmsor"/>
              <w:snapToGrid w:val="0"/>
              <w:ind w:right="424"/>
              <w:jc w:val="both"/>
              <w:rPr>
                <w:sz w:val="24"/>
                <w:szCs w:val="24"/>
              </w:rPr>
            </w:pPr>
            <w:r w:rsidRPr="001C5EB4">
              <w:rPr>
                <w:sz w:val="24"/>
                <w:szCs w:val="24"/>
              </w:rPr>
              <w:t>I</w:t>
            </w:r>
            <w:r w:rsidR="00075489" w:rsidRPr="001C5EB4">
              <w:rPr>
                <w:sz w:val="24"/>
                <w:szCs w:val="24"/>
              </w:rPr>
              <w:t>V. Iratminták</w:t>
            </w:r>
          </w:p>
        </w:tc>
        <w:tc>
          <w:tcPr>
            <w:tcW w:w="1567" w:type="dxa"/>
            <w:tcBorders>
              <w:top w:val="single" w:sz="4" w:space="0" w:color="000000"/>
              <w:left w:val="single" w:sz="4" w:space="0" w:color="000000"/>
              <w:right w:val="single" w:sz="4" w:space="0" w:color="000000"/>
            </w:tcBorders>
            <w:shd w:val="clear" w:color="auto" w:fill="auto"/>
          </w:tcPr>
          <w:p w14:paraId="56D760FE" w14:textId="64B94FD2" w:rsidR="00075489" w:rsidRPr="001C5EB4" w:rsidRDefault="007D07BF" w:rsidP="00CB5509">
            <w:pPr>
              <w:pStyle w:val="Cmsor"/>
              <w:snapToGrid w:val="0"/>
              <w:ind w:right="0"/>
              <w:rPr>
                <w:b w:val="0"/>
                <w:sz w:val="24"/>
                <w:szCs w:val="24"/>
              </w:rPr>
            </w:pPr>
            <w:r>
              <w:rPr>
                <w:b w:val="0"/>
                <w:sz w:val="24"/>
                <w:szCs w:val="24"/>
              </w:rPr>
              <w:t>21</w:t>
            </w:r>
          </w:p>
        </w:tc>
      </w:tr>
      <w:tr w:rsidR="001C5EB4" w:rsidRPr="001C5EB4" w14:paraId="613C9B16" w14:textId="77777777" w:rsidTr="00B81774">
        <w:tc>
          <w:tcPr>
            <w:tcW w:w="7590" w:type="dxa"/>
            <w:tcBorders>
              <w:top w:val="single" w:sz="4" w:space="0" w:color="000000"/>
              <w:left w:val="single" w:sz="4" w:space="0" w:color="000000"/>
              <w:bottom w:val="single" w:sz="4" w:space="0" w:color="000000"/>
            </w:tcBorders>
            <w:shd w:val="clear" w:color="auto" w:fill="auto"/>
          </w:tcPr>
          <w:p w14:paraId="5F34CA74" w14:textId="77777777" w:rsidR="00075489" w:rsidRPr="001C5EB4" w:rsidRDefault="00075489" w:rsidP="00CB5509">
            <w:pPr>
              <w:pStyle w:val="Cmsor"/>
              <w:snapToGrid w:val="0"/>
              <w:ind w:right="424"/>
              <w:jc w:val="both"/>
              <w:rPr>
                <w:sz w:val="24"/>
                <w:szCs w:val="24"/>
              </w:rPr>
            </w:pPr>
            <w:r w:rsidRPr="001C5EB4">
              <w:rPr>
                <w:sz w:val="24"/>
                <w:szCs w:val="24"/>
              </w:rPr>
              <w:t>V. Szerződéstervezet</w:t>
            </w:r>
          </w:p>
        </w:tc>
        <w:tc>
          <w:tcPr>
            <w:tcW w:w="1567" w:type="dxa"/>
            <w:tcBorders>
              <w:top w:val="single" w:sz="4" w:space="0" w:color="000000"/>
              <w:left w:val="single" w:sz="4" w:space="0" w:color="000000"/>
              <w:bottom w:val="single" w:sz="4" w:space="0" w:color="000000"/>
              <w:right w:val="single" w:sz="4" w:space="0" w:color="000000"/>
            </w:tcBorders>
            <w:shd w:val="clear" w:color="auto" w:fill="auto"/>
          </w:tcPr>
          <w:p w14:paraId="07479C1C" w14:textId="48280586" w:rsidR="00075489" w:rsidRPr="001C5EB4" w:rsidRDefault="00340B73" w:rsidP="00CB5509">
            <w:pPr>
              <w:pStyle w:val="Cmsor"/>
              <w:snapToGrid w:val="0"/>
              <w:ind w:right="0"/>
              <w:rPr>
                <w:b w:val="0"/>
                <w:sz w:val="24"/>
                <w:szCs w:val="24"/>
                <w:shd w:val="clear" w:color="auto" w:fill="FFFF00"/>
              </w:rPr>
            </w:pPr>
            <w:r w:rsidRPr="001C5EB4">
              <w:rPr>
                <w:b w:val="0"/>
                <w:sz w:val="24"/>
                <w:szCs w:val="24"/>
              </w:rPr>
              <w:t>24</w:t>
            </w:r>
          </w:p>
        </w:tc>
      </w:tr>
    </w:tbl>
    <w:p w14:paraId="6D168EAE" w14:textId="77777777" w:rsidR="00075489" w:rsidRPr="001C5EB4" w:rsidRDefault="00075489" w:rsidP="00CB5509">
      <w:pPr>
        <w:rPr>
          <w:rFonts w:ascii="Times New Roman" w:hAnsi="Times New Roman" w:cs="Times New Roman"/>
          <w:u w:val="single"/>
          <w:shd w:val="clear" w:color="auto" w:fill="FFFF00"/>
        </w:rPr>
      </w:pPr>
    </w:p>
    <w:p w14:paraId="156C9470" w14:textId="77777777" w:rsidR="008252E7" w:rsidRPr="001C5EB4" w:rsidRDefault="00075489" w:rsidP="00CB5509">
      <w:pPr>
        <w:rPr>
          <w:rFonts w:ascii="Times New Roman" w:hAnsi="Times New Roman" w:cs="Times New Roman"/>
          <w:u w:val="single"/>
          <w:shd w:val="clear" w:color="auto" w:fill="FFFF00"/>
        </w:rPr>
        <w:sectPr w:rsidR="008252E7" w:rsidRPr="001C5EB4" w:rsidSect="00CF7B61">
          <w:footerReference w:type="default" r:id="rId9"/>
          <w:pgSz w:w="11906" w:h="16838"/>
          <w:pgMar w:top="993" w:right="1557" w:bottom="1353" w:left="1304" w:header="708" w:footer="794" w:gutter="0"/>
          <w:cols w:space="708"/>
          <w:docGrid w:linePitch="360"/>
        </w:sectPr>
      </w:pPr>
      <w:r w:rsidRPr="001C5EB4">
        <w:rPr>
          <w:rFonts w:ascii="Times New Roman" w:hAnsi="Times New Roman" w:cs="Times New Roman"/>
          <w:u w:val="single"/>
          <w:shd w:val="clear" w:color="auto" w:fill="FFFF00"/>
        </w:rPr>
        <w:br w:type="page"/>
      </w:r>
    </w:p>
    <w:p w14:paraId="01873D78" w14:textId="77777777" w:rsidR="00075489" w:rsidRPr="001C5EB4" w:rsidRDefault="00075489" w:rsidP="00CB5509">
      <w:pPr>
        <w:jc w:val="center"/>
        <w:rPr>
          <w:rFonts w:ascii="Times New Roman" w:hAnsi="Times New Roman" w:cs="Times New Roman"/>
          <w:highlight w:val="yellow"/>
          <w:shd w:val="clear" w:color="auto" w:fill="FFFF00"/>
        </w:rPr>
      </w:pPr>
    </w:p>
    <w:p w14:paraId="3C4DE196" w14:textId="77777777" w:rsidR="00075489" w:rsidRPr="001C5EB4" w:rsidRDefault="00075489" w:rsidP="00CB5509">
      <w:pPr>
        <w:jc w:val="center"/>
        <w:rPr>
          <w:rFonts w:ascii="Times New Roman" w:hAnsi="Times New Roman" w:cs="Times New Roman"/>
          <w:highlight w:val="yellow"/>
          <w:shd w:val="clear" w:color="auto" w:fill="FFFF00"/>
        </w:rPr>
      </w:pPr>
    </w:p>
    <w:p w14:paraId="12D40BCA" w14:textId="77777777" w:rsidR="00075489" w:rsidRPr="001C5EB4" w:rsidRDefault="00075489" w:rsidP="00CB5509">
      <w:pPr>
        <w:jc w:val="center"/>
        <w:rPr>
          <w:rFonts w:ascii="Times New Roman" w:hAnsi="Times New Roman" w:cs="Times New Roman"/>
          <w:highlight w:val="yellow"/>
          <w:shd w:val="clear" w:color="auto" w:fill="FFFF00"/>
        </w:rPr>
      </w:pPr>
    </w:p>
    <w:p w14:paraId="6BD51095" w14:textId="77777777" w:rsidR="00075489" w:rsidRPr="001C5EB4" w:rsidRDefault="00075489" w:rsidP="00CB5509">
      <w:pPr>
        <w:jc w:val="center"/>
        <w:rPr>
          <w:rFonts w:ascii="Times New Roman" w:hAnsi="Times New Roman" w:cs="Times New Roman"/>
          <w:highlight w:val="yellow"/>
          <w:shd w:val="clear" w:color="auto" w:fill="FFFF00"/>
        </w:rPr>
      </w:pPr>
    </w:p>
    <w:p w14:paraId="67EA19EA" w14:textId="77777777" w:rsidR="00075489" w:rsidRPr="001C5EB4" w:rsidRDefault="00075489" w:rsidP="00CB5509">
      <w:pPr>
        <w:jc w:val="center"/>
        <w:rPr>
          <w:rFonts w:ascii="Times New Roman" w:hAnsi="Times New Roman" w:cs="Times New Roman"/>
          <w:highlight w:val="yellow"/>
          <w:shd w:val="clear" w:color="auto" w:fill="FFFF00"/>
        </w:rPr>
      </w:pPr>
    </w:p>
    <w:p w14:paraId="1AF11488" w14:textId="77777777" w:rsidR="00075489" w:rsidRPr="001C5EB4" w:rsidRDefault="00075489" w:rsidP="00CB5509">
      <w:pPr>
        <w:jc w:val="center"/>
        <w:rPr>
          <w:rFonts w:ascii="Times New Roman" w:hAnsi="Times New Roman" w:cs="Times New Roman"/>
          <w:highlight w:val="yellow"/>
          <w:shd w:val="clear" w:color="auto" w:fill="FFFF00"/>
        </w:rPr>
      </w:pPr>
    </w:p>
    <w:p w14:paraId="2DAD55D0" w14:textId="77777777" w:rsidR="00075489" w:rsidRPr="001C5EB4" w:rsidRDefault="00075489" w:rsidP="00CB5509">
      <w:pPr>
        <w:jc w:val="center"/>
        <w:rPr>
          <w:rFonts w:ascii="Times New Roman" w:hAnsi="Times New Roman" w:cs="Times New Roman"/>
        </w:rPr>
      </w:pPr>
    </w:p>
    <w:p w14:paraId="6DC1CD13" w14:textId="77777777" w:rsidR="00075489" w:rsidRPr="001C5EB4" w:rsidRDefault="00075489" w:rsidP="00CB5509">
      <w:pPr>
        <w:jc w:val="center"/>
        <w:rPr>
          <w:rFonts w:ascii="Times New Roman" w:hAnsi="Times New Roman" w:cs="Times New Roman"/>
        </w:rPr>
      </w:pPr>
    </w:p>
    <w:p w14:paraId="3EE53ACD" w14:textId="77777777" w:rsidR="00075489" w:rsidRPr="001C5EB4" w:rsidRDefault="00075489" w:rsidP="00CB5509">
      <w:pPr>
        <w:rPr>
          <w:rFonts w:ascii="Times New Roman" w:hAnsi="Times New Roman" w:cs="Times New Roman"/>
          <w:u w:val="single"/>
        </w:rPr>
      </w:pPr>
    </w:p>
    <w:p w14:paraId="7B0DAFB3" w14:textId="77777777" w:rsidR="00075489" w:rsidRPr="001C5EB4" w:rsidRDefault="00075489" w:rsidP="00CB5509">
      <w:pPr>
        <w:rPr>
          <w:rFonts w:ascii="Times New Roman" w:hAnsi="Times New Roman" w:cs="Times New Roman"/>
          <w:u w:val="single"/>
        </w:rPr>
      </w:pPr>
    </w:p>
    <w:p w14:paraId="571A4F13" w14:textId="77777777" w:rsidR="00075489" w:rsidRPr="001C5EB4" w:rsidRDefault="00075489" w:rsidP="00CB5509">
      <w:pPr>
        <w:jc w:val="center"/>
        <w:rPr>
          <w:rFonts w:ascii="Times New Roman" w:hAnsi="Times New Roman" w:cs="Times New Roman"/>
          <w:b/>
        </w:rPr>
      </w:pPr>
      <w:r w:rsidRPr="001C5EB4">
        <w:rPr>
          <w:rFonts w:ascii="Times New Roman" w:hAnsi="Times New Roman" w:cs="Times New Roman"/>
          <w:b/>
        </w:rPr>
        <w:t>I. ÁLTALÁNOS INFORMÁCIÓK, ÚTMUTATÓ AZ AJÁNLATOK ELKÉSZÍTÉSÉHEZ</w:t>
      </w:r>
    </w:p>
    <w:p w14:paraId="27587F38" w14:textId="77777777" w:rsidR="00075489" w:rsidRPr="001C5EB4" w:rsidRDefault="00075489" w:rsidP="00CB5509">
      <w:pPr>
        <w:jc w:val="center"/>
        <w:rPr>
          <w:rFonts w:ascii="Times New Roman" w:hAnsi="Times New Roman" w:cs="Times New Roman"/>
          <w:b/>
        </w:rPr>
      </w:pPr>
      <w:r w:rsidRPr="001C5EB4">
        <w:rPr>
          <w:rFonts w:ascii="Times New Roman" w:hAnsi="Times New Roman" w:cs="Times New Roman"/>
          <w:b/>
        </w:rPr>
        <w:br w:type="page"/>
      </w:r>
    </w:p>
    <w:p w14:paraId="09154FBA" w14:textId="77777777" w:rsidR="00993801" w:rsidRPr="001C5EB4" w:rsidRDefault="00993801" w:rsidP="00CB5509">
      <w:pPr>
        <w:ind w:right="424"/>
        <w:jc w:val="center"/>
        <w:rPr>
          <w:rFonts w:ascii="Times New Roman" w:hAnsi="Times New Roman" w:cs="Times New Roman"/>
          <w:b/>
        </w:rPr>
      </w:pPr>
    </w:p>
    <w:p w14:paraId="11A057E2" w14:textId="77777777" w:rsidR="00075489" w:rsidRPr="001C5EB4" w:rsidRDefault="00075489" w:rsidP="00CB5509">
      <w:pPr>
        <w:ind w:right="424"/>
        <w:jc w:val="center"/>
        <w:rPr>
          <w:rFonts w:ascii="Times New Roman" w:hAnsi="Times New Roman" w:cs="Times New Roman"/>
          <w:b/>
        </w:rPr>
      </w:pPr>
      <w:r w:rsidRPr="001C5EB4">
        <w:rPr>
          <w:rFonts w:ascii="Times New Roman" w:hAnsi="Times New Roman" w:cs="Times New Roman"/>
          <w:b/>
        </w:rPr>
        <w:t>Tisztelt Ajánlattevők!</w:t>
      </w:r>
    </w:p>
    <w:p w14:paraId="4F582D40" w14:textId="77777777" w:rsidR="00075489" w:rsidRPr="001C5EB4" w:rsidRDefault="00075489" w:rsidP="00CB5509">
      <w:pPr>
        <w:ind w:right="424"/>
        <w:jc w:val="both"/>
        <w:rPr>
          <w:rFonts w:ascii="Times New Roman" w:hAnsi="Times New Roman" w:cs="Times New Roman"/>
        </w:rPr>
      </w:pPr>
    </w:p>
    <w:p w14:paraId="04CCDA47" w14:textId="77777777" w:rsidR="00993801" w:rsidRPr="001C5EB4" w:rsidRDefault="00993801" w:rsidP="00CB5509">
      <w:pPr>
        <w:ind w:right="-1"/>
        <w:jc w:val="both"/>
        <w:rPr>
          <w:rFonts w:ascii="Times New Roman" w:hAnsi="Times New Roman" w:cs="Times New Roman"/>
        </w:rPr>
      </w:pPr>
    </w:p>
    <w:p w14:paraId="41DE8A18" w14:textId="77777777" w:rsidR="00075489" w:rsidRPr="001C5EB4" w:rsidRDefault="00075489" w:rsidP="00CB5509">
      <w:pPr>
        <w:ind w:right="-1"/>
        <w:jc w:val="both"/>
        <w:rPr>
          <w:rFonts w:ascii="Times New Roman" w:hAnsi="Times New Roman" w:cs="Times New Roman"/>
        </w:rPr>
      </w:pPr>
      <w:r w:rsidRPr="001C5EB4">
        <w:rPr>
          <w:rFonts w:ascii="Times New Roman" w:hAnsi="Times New Roman" w:cs="Times New Roman"/>
        </w:rPr>
        <w:t>A következőkben felhívjuk szíves figyelmüket néhány olyan előírásra, melyet az ajánlat összeállítása és benyújtása során feltétlenül be kell tartaniuk:</w:t>
      </w:r>
    </w:p>
    <w:p w14:paraId="11648C52" w14:textId="77777777" w:rsidR="00075489" w:rsidRPr="001C5EB4" w:rsidRDefault="00075489" w:rsidP="00CB5509">
      <w:pPr>
        <w:ind w:right="424"/>
        <w:jc w:val="both"/>
        <w:rPr>
          <w:rFonts w:ascii="Times New Roman" w:hAnsi="Times New Roman" w:cs="Times New Roman"/>
        </w:rPr>
      </w:pPr>
    </w:p>
    <w:p w14:paraId="5967D1D8" w14:textId="77777777" w:rsidR="008252E7" w:rsidRPr="001C5EB4" w:rsidRDefault="008252E7" w:rsidP="00CB5509">
      <w:pPr>
        <w:ind w:right="424"/>
        <w:jc w:val="both"/>
        <w:rPr>
          <w:rFonts w:ascii="Times New Roman" w:hAnsi="Times New Roman" w:cs="Times New Roman"/>
        </w:rPr>
      </w:pPr>
    </w:p>
    <w:p w14:paraId="7EEA442D" w14:textId="77777777" w:rsidR="00075489" w:rsidRPr="001C5EB4" w:rsidRDefault="00075489" w:rsidP="00CB5509">
      <w:pPr>
        <w:rPr>
          <w:rFonts w:ascii="Times New Roman" w:hAnsi="Times New Roman" w:cs="Times New Roman"/>
          <w:b/>
          <w:u w:val="single"/>
        </w:rPr>
      </w:pPr>
      <w:r w:rsidRPr="001C5EB4">
        <w:rPr>
          <w:rFonts w:ascii="Times New Roman" w:hAnsi="Times New Roman" w:cs="Times New Roman"/>
          <w:b/>
          <w:u w:val="single"/>
        </w:rPr>
        <w:t>1.)</w:t>
      </w:r>
      <w:r w:rsidRPr="001C5EB4">
        <w:rPr>
          <w:rFonts w:ascii="Times New Roman" w:hAnsi="Times New Roman" w:cs="Times New Roman"/>
          <w:b/>
          <w:u w:val="single"/>
        </w:rPr>
        <w:tab/>
        <w:t>Általános információk</w:t>
      </w:r>
    </w:p>
    <w:p w14:paraId="7C466416" w14:textId="77777777" w:rsidR="00075489" w:rsidRPr="001C5EB4" w:rsidRDefault="00075489" w:rsidP="00CB5509">
      <w:pPr>
        <w:autoSpaceDE w:val="0"/>
        <w:jc w:val="both"/>
        <w:rPr>
          <w:rFonts w:ascii="Times New Roman" w:hAnsi="Times New Roman" w:cs="Times New Roman"/>
        </w:rPr>
      </w:pPr>
    </w:p>
    <w:p w14:paraId="337A9601" w14:textId="77777777" w:rsidR="00075489" w:rsidRPr="001C5EB4" w:rsidRDefault="00075489" w:rsidP="00CB5509">
      <w:pPr>
        <w:numPr>
          <w:ilvl w:val="0"/>
          <w:numId w:val="2"/>
        </w:numPr>
        <w:ind w:left="0" w:firstLine="0"/>
        <w:jc w:val="both"/>
        <w:rPr>
          <w:rFonts w:ascii="Times New Roman" w:hAnsi="Times New Roman" w:cs="Times New Roman"/>
        </w:rPr>
      </w:pPr>
      <w:r w:rsidRPr="001C5EB4">
        <w:rPr>
          <w:rFonts w:ascii="Times New Roman" w:hAnsi="Times New Roman" w:cs="Times New Roman"/>
        </w:rPr>
        <w:t xml:space="preserve">A jelen közbeszerzési eljárás a közbeszerzésekről szóló 2015. évi CXLIII. törvény (a továbbiakban: Kbt.), valamint a Kbt. 198. §-ában foglalt felhatalmazás alapján közzétett végrehajtási rendeletekben foglaltak, különösen az elektronikus közbeszerzés részletes szabályairól szóló 424/2017. (XII. 19.) Kormányrendelet (a továbbiakban: 424/2017. (XII. 19.) Kormányrendelet) szerint kerül lebonyolításra. </w:t>
      </w:r>
    </w:p>
    <w:p w14:paraId="00D98181" w14:textId="77777777" w:rsidR="00075489" w:rsidRPr="001C5EB4" w:rsidRDefault="00075489" w:rsidP="00CB5509">
      <w:pPr>
        <w:autoSpaceDE w:val="0"/>
        <w:autoSpaceDN w:val="0"/>
        <w:adjustRightInd w:val="0"/>
        <w:jc w:val="both"/>
        <w:rPr>
          <w:rFonts w:ascii="Times New Roman" w:hAnsi="Times New Roman" w:cs="Times New Roman"/>
          <w:lang w:eastAsia="hu-HU"/>
        </w:rPr>
      </w:pPr>
    </w:p>
    <w:p w14:paraId="3349DCE0" w14:textId="4ACB74EE" w:rsidR="00075489" w:rsidRPr="001C5EB4" w:rsidRDefault="00075489" w:rsidP="00CB5509">
      <w:pPr>
        <w:autoSpaceDE w:val="0"/>
        <w:autoSpaceDN w:val="0"/>
        <w:adjustRightInd w:val="0"/>
        <w:jc w:val="both"/>
        <w:rPr>
          <w:rFonts w:ascii="Times New Roman" w:hAnsi="Times New Roman" w:cs="Times New Roman"/>
          <w:i/>
          <w:lang w:eastAsia="hu-HU"/>
        </w:rPr>
      </w:pPr>
      <w:r w:rsidRPr="001C5EB4">
        <w:rPr>
          <w:rFonts w:ascii="Times New Roman" w:hAnsi="Times New Roman" w:cs="Times New Roman"/>
          <w:lang w:eastAsia="hu-HU"/>
        </w:rPr>
        <w:t>A jelen közbeszerzési eljárás a Kbt. 11</w:t>
      </w:r>
      <w:r w:rsidR="00890C6E" w:rsidRPr="001C5EB4">
        <w:rPr>
          <w:rFonts w:ascii="Times New Roman" w:hAnsi="Times New Roman" w:cs="Times New Roman"/>
          <w:lang w:eastAsia="hu-HU"/>
        </w:rPr>
        <w:t>5</w:t>
      </w:r>
      <w:r w:rsidRPr="001C5EB4">
        <w:rPr>
          <w:rFonts w:ascii="Times New Roman" w:hAnsi="Times New Roman" w:cs="Times New Roman"/>
          <w:lang w:eastAsia="hu-HU"/>
        </w:rPr>
        <w:t>. § szerint kerül lefolytatásra</w:t>
      </w:r>
      <w:r w:rsidRPr="001C5EB4">
        <w:rPr>
          <w:rFonts w:ascii="Times New Roman" w:hAnsi="Times New Roman" w:cs="Times New Roman"/>
          <w:i/>
          <w:lang w:eastAsia="hu-HU"/>
        </w:rPr>
        <w:t>.</w:t>
      </w:r>
    </w:p>
    <w:p w14:paraId="33AB3AE5" w14:textId="77777777" w:rsidR="00075489" w:rsidRPr="001C5EB4" w:rsidRDefault="00075489" w:rsidP="00CB5509">
      <w:pPr>
        <w:jc w:val="both"/>
        <w:rPr>
          <w:rFonts w:ascii="Times New Roman" w:hAnsi="Times New Roman" w:cs="Times New Roman"/>
          <w:highlight w:val="yellow"/>
        </w:rPr>
      </w:pPr>
    </w:p>
    <w:p w14:paraId="39898389" w14:textId="75F7D692" w:rsidR="00075489" w:rsidRPr="001C5EB4" w:rsidRDefault="00075489" w:rsidP="00CB5509">
      <w:pPr>
        <w:pStyle w:val="BodyText31"/>
        <w:jc w:val="both"/>
        <w:rPr>
          <w:b/>
          <w:i/>
          <w:szCs w:val="24"/>
        </w:rPr>
      </w:pPr>
      <w:r w:rsidRPr="001C5EB4">
        <w:rPr>
          <w:szCs w:val="24"/>
        </w:rPr>
        <w:t xml:space="preserve">Jelen közbeszerzési eljárás </w:t>
      </w:r>
      <w:r w:rsidR="004B0BB3" w:rsidRPr="001C5EB4">
        <w:rPr>
          <w:szCs w:val="24"/>
        </w:rPr>
        <w:t xml:space="preserve">tárgya: </w:t>
      </w:r>
      <w:r w:rsidR="00EB456E" w:rsidRPr="001C5EB4">
        <w:rPr>
          <w:b/>
          <w:bCs/>
          <w:szCs w:val="24"/>
        </w:rPr>
        <w:t>„Cegléd, Malom tér 3. tornaterem funkcióváltó felújítása I</w:t>
      </w:r>
      <w:r w:rsidR="00FD3738">
        <w:rPr>
          <w:b/>
          <w:bCs/>
          <w:szCs w:val="24"/>
        </w:rPr>
        <w:t>I</w:t>
      </w:r>
      <w:r w:rsidR="00EB456E" w:rsidRPr="001C5EB4">
        <w:rPr>
          <w:b/>
          <w:bCs/>
          <w:szCs w:val="24"/>
        </w:rPr>
        <w:t>I. ütem”</w:t>
      </w:r>
    </w:p>
    <w:p w14:paraId="13D6B89E" w14:textId="77777777" w:rsidR="007676FC" w:rsidRPr="001C5EB4" w:rsidRDefault="007676FC" w:rsidP="00CB5509">
      <w:pPr>
        <w:pStyle w:val="BodyText31"/>
        <w:jc w:val="both"/>
        <w:rPr>
          <w:szCs w:val="24"/>
        </w:rPr>
      </w:pPr>
    </w:p>
    <w:p w14:paraId="6B87F948"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Ajánlatkérő képviselője és elérhetőségei:</w:t>
      </w:r>
    </w:p>
    <w:p w14:paraId="5A73292E" w14:textId="58125FAD" w:rsidR="00075489" w:rsidRPr="001C5EB4" w:rsidRDefault="00075489" w:rsidP="00CB5509">
      <w:pPr>
        <w:jc w:val="both"/>
        <w:rPr>
          <w:rFonts w:ascii="Times New Roman" w:hAnsi="Times New Roman" w:cs="Times New Roman"/>
        </w:rPr>
      </w:pPr>
      <w:r w:rsidRPr="001C5EB4">
        <w:rPr>
          <w:rFonts w:ascii="Times New Roman" w:hAnsi="Times New Roman" w:cs="Times New Roman"/>
        </w:rPr>
        <w:t xml:space="preserve">dr. </w:t>
      </w:r>
      <w:r w:rsidR="00BF43FC" w:rsidRPr="001C5EB4">
        <w:rPr>
          <w:rFonts w:ascii="Times New Roman" w:hAnsi="Times New Roman" w:cs="Times New Roman"/>
        </w:rPr>
        <w:t>Nyiri Csaba</w:t>
      </w:r>
      <w:r w:rsidR="00CF7B61" w:rsidRPr="001C5EB4">
        <w:rPr>
          <w:rFonts w:ascii="Times New Roman" w:hAnsi="Times New Roman" w:cs="Times New Roman"/>
        </w:rPr>
        <w:t xml:space="preserve">, </w:t>
      </w:r>
      <w:r w:rsidR="0062546C" w:rsidRPr="001C5EB4">
        <w:rPr>
          <w:rFonts w:ascii="Times New Roman" w:hAnsi="Times New Roman" w:cs="Times New Roman"/>
        </w:rPr>
        <w:t>(FAKSZ: 00</w:t>
      </w:r>
      <w:r w:rsidR="00BF43FC" w:rsidRPr="001C5EB4">
        <w:rPr>
          <w:rFonts w:ascii="Times New Roman" w:hAnsi="Times New Roman" w:cs="Times New Roman"/>
        </w:rPr>
        <w:t>289</w:t>
      </w:r>
      <w:r w:rsidR="0062546C" w:rsidRPr="001C5EB4">
        <w:rPr>
          <w:rFonts w:ascii="Times New Roman" w:hAnsi="Times New Roman" w:cs="Times New Roman"/>
        </w:rPr>
        <w:t xml:space="preserve">), </w:t>
      </w:r>
      <w:r w:rsidR="00BF43FC" w:rsidRPr="001C5EB4">
        <w:rPr>
          <w:rFonts w:ascii="Times New Roman" w:hAnsi="Times New Roman" w:cs="Times New Roman"/>
        </w:rPr>
        <w:t>Nyiri Ügyvédi Iroda (</w:t>
      </w:r>
      <w:r w:rsidR="00D20631" w:rsidRPr="001C5EB4">
        <w:rPr>
          <w:rFonts w:ascii="Times New Roman" w:hAnsi="Times New Roman" w:cs="Times New Roman"/>
        </w:rPr>
        <w:t>1126 Budapest, Kiss János altábornagy utca 11. fszt. 1.</w:t>
      </w:r>
      <w:r w:rsidR="00BF43FC" w:rsidRPr="001C5EB4">
        <w:rPr>
          <w:rFonts w:ascii="Times New Roman" w:hAnsi="Times New Roman" w:cs="Times New Roman"/>
        </w:rPr>
        <w:t>)</w:t>
      </w:r>
      <w:r w:rsidR="00CF7B61" w:rsidRPr="001C5EB4">
        <w:rPr>
          <w:rFonts w:ascii="Times New Roman" w:hAnsi="Times New Roman" w:cs="Times New Roman"/>
        </w:rPr>
        <w:t xml:space="preserve"> </w:t>
      </w:r>
      <w:hyperlink r:id="rId10" w:history="1">
        <w:r w:rsidR="00BF43FC" w:rsidRPr="001C5EB4">
          <w:rPr>
            <w:rFonts w:ascii="Times New Roman" w:hAnsi="Times New Roman" w:cs="Times New Roman"/>
          </w:rPr>
          <w:t>kozbeszerzes@nyirilaw.hu</w:t>
        </w:r>
      </w:hyperlink>
      <w:r w:rsidR="00CF7B61" w:rsidRPr="001C5EB4">
        <w:rPr>
          <w:rFonts w:ascii="Times New Roman" w:hAnsi="Times New Roman" w:cs="Times New Roman"/>
        </w:rPr>
        <w:t xml:space="preserve">, </w:t>
      </w:r>
      <w:r w:rsidR="00D20631" w:rsidRPr="001C5EB4">
        <w:rPr>
          <w:rFonts w:ascii="Times New Roman" w:hAnsi="Times New Roman" w:cs="Times New Roman"/>
        </w:rPr>
        <w:t>+36 1/397-7447</w:t>
      </w:r>
    </w:p>
    <w:p w14:paraId="0EFFA474" w14:textId="77777777" w:rsidR="00075489" w:rsidRPr="001C5EB4" w:rsidRDefault="00075489" w:rsidP="00CB5509">
      <w:pPr>
        <w:jc w:val="both"/>
        <w:rPr>
          <w:rFonts w:ascii="Times New Roman" w:hAnsi="Times New Roman" w:cs="Times New Roman"/>
          <w:highlight w:val="yellow"/>
          <w:lang w:eastAsia="hu-HU"/>
        </w:rPr>
      </w:pPr>
    </w:p>
    <w:p w14:paraId="0054A859" w14:textId="77777777" w:rsidR="00075489" w:rsidRPr="001C5EB4" w:rsidRDefault="00075489" w:rsidP="00CB5509">
      <w:pPr>
        <w:numPr>
          <w:ilvl w:val="0"/>
          <w:numId w:val="2"/>
        </w:numPr>
        <w:ind w:left="0" w:firstLine="0"/>
        <w:jc w:val="both"/>
        <w:rPr>
          <w:rFonts w:ascii="Times New Roman" w:hAnsi="Times New Roman" w:cs="Times New Roman"/>
        </w:rPr>
      </w:pPr>
      <w:r w:rsidRPr="001C5EB4">
        <w:rPr>
          <w:rFonts w:ascii="Times New Roman" w:hAnsi="Times New Roman" w:cs="Times New Roman"/>
        </w:rPr>
        <w:t>Az ajánlati felhívásban megadott határidők – így az ajánlattételi határidő is – az elektronikus közbeszerzési rendszer (a továbbiakban: EKR) által követett pontos idő szerint kerülnek megállapításra.</w:t>
      </w:r>
    </w:p>
    <w:p w14:paraId="4ACB0645" w14:textId="77777777" w:rsidR="00075489" w:rsidRPr="001C5EB4" w:rsidRDefault="00075489" w:rsidP="00CB5509">
      <w:pPr>
        <w:ind w:right="-1"/>
        <w:jc w:val="both"/>
        <w:rPr>
          <w:rFonts w:ascii="Times New Roman" w:hAnsi="Times New Roman" w:cs="Times New Roman"/>
          <w:shd w:val="clear" w:color="auto" w:fill="FFFF00"/>
        </w:rPr>
      </w:pPr>
    </w:p>
    <w:p w14:paraId="69BC57C9" w14:textId="47F18F16" w:rsidR="00075489" w:rsidRPr="001C5EB4" w:rsidRDefault="00075489" w:rsidP="00CB5509">
      <w:pPr>
        <w:numPr>
          <w:ilvl w:val="0"/>
          <w:numId w:val="2"/>
        </w:numPr>
        <w:ind w:left="0" w:firstLine="0"/>
        <w:jc w:val="both"/>
        <w:rPr>
          <w:rFonts w:ascii="Times New Roman" w:hAnsi="Times New Roman" w:cs="Times New Roman"/>
          <w:lang w:eastAsia="hu-HU"/>
        </w:rPr>
      </w:pPr>
      <w:r w:rsidRPr="001C5EB4">
        <w:rPr>
          <w:rFonts w:ascii="Times New Roman" w:hAnsi="Times New Roman" w:cs="Times New Roman"/>
        </w:rPr>
        <w:t>A Kbt. 47. §-ának (2</w:t>
      </w:r>
      <w:r w:rsidR="004C1306" w:rsidRPr="001C5EB4">
        <w:rPr>
          <w:rFonts w:ascii="Times New Roman" w:hAnsi="Times New Roman" w:cs="Times New Roman"/>
        </w:rPr>
        <w:t>a</w:t>
      </w:r>
      <w:r w:rsidRPr="001C5EB4">
        <w:rPr>
          <w:rFonts w:ascii="Times New Roman" w:hAnsi="Times New Roman" w:cs="Times New Roman"/>
        </w:rPr>
        <w:t xml:space="preserve">) bekezdése alapján az ajánlatban szereplő valamennyi, az ajánlat részeként csatolandó dokumentum egyszerű másolatban is benyújtható. </w:t>
      </w:r>
    </w:p>
    <w:p w14:paraId="7980B69F" w14:textId="77777777" w:rsidR="00075489" w:rsidRPr="001C5EB4" w:rsidRDefault="00075489" w:rsidP="00CB5509">
      <w:pPr>
        <w:jc w:val="both"/>
        <w:rPr>
          <w:rFonts w:ascii="Times New Roman" w:hAnsi="Times New Roman" w:cs="Times New Roman"/>
          <w:lang w:eastAsia="hu-HU"/>
        </w:rPr>
      </w:pPr>
    </w:p>
    <w:p w14:paraId="59EAF496" w14:textId="77777777" w:rsidR="00075489" w:rsidRPr="001C5EB4" w:rsidRDefault="00075489" w:rsidP="00CB5509">
      <w:pPr>
        <w:jc w:val="both"/>
        <w:rPr>
          <w:rFonts w:ascii="Times New Roman" w:hAnsi="Times New Roman" w:cs="Times New Roman"/>
          <w:lang w:eastAsia="hu-HU"/>
        </w:rPr>
      </w:pPr>
      <w:r w:rsidRPr="001C5EB4">
        <w:rPr>
          <w:rFonts w:ascii="Times New Roman" w:hAnsi="Times New Roman" w:cs="Times New Roman"/>
          <w:lang w:eastAsia="hu-HU"/>
        </w:rPr>
        <w:t>Az ajánlatot elektronikus okiratként, cégszerűen aláírt példányban – az EKR-ben kitöltendő dokumentumok kivételével – teljes terjedelemben, írásvédett (nem szerkeszthető, pdf) formátumban kell benyújtani az EKR jelen eljárásra vonatkozó elektronikus felületén (https://ekr.gov.hu).</w:t>
      </w:r>
    </w:p>
    <w:p w14:paraId="25B5FE07" w14:textId="77777777" w:rsidR="00075489" w:rsidRPr="001C5EB4" w:rsidRDefault="00075489" w:rsidP="00CB5509">
      <w:pPr>
        <w:tabs>
          <w:tab w:val="left" w:pos="709"/>
        </w:tabs>
        <w:jc w:val="both"/>
        <w:rPr>
          <w:rFonts w:ascii="Times New Roman" w:hAnsi="Times New Roman" w:cs="Times New Roman"/>
          <w:highlight w:val="yellow"/>
          <w:lang w:eastAsia="hu-HU"/>
        </w:rPr>
      </w:pPr>
    </w:p>
    <w:p w14:paraId="51DF1CB9" w14:textId="77777777" w:rsidR="00075489" w:rsidRPr="001C5EB4" w:rsidRDefault="00075489" w:rsidP="00CB5509">
      <w:pPr>
        <w:tabs>
          <w:tab w:val="left" w:pos="709"/>
        </w:tabs>
        <w:jc w:val="both"/>
        <w:rPr>
          <w:rFonts w:ascii="Times New Roman" w:hAnsi="Times New Roman" w:cs="Times New Roman"/>
          <w:lang w:eastAsia="hu-HU"/>
        </w:rPr>
      </w:pPr>
      <w:r w:rsidRPr="001C5EB4">
        <w:rPr>
          <w:rFonts w:ascii="Times New Roman" w:hAnsi="Times New Roman" w:cs="Times New Roman"/>
          <w:lang w:eastAsia="hu-HU"/>
        </w:rPr>
        <w:t xml:space="preserve">Az ajánlatban lévő minden dokumentumot (nyilatkozatot) a végén alá kell írnia az erre jogosult(ak)nak vagy olyan személynek, vagy személyeknek, aki(k) erre a jogosult személy(ek)től írásos felhatalmazást kaptak. </w:t>
      </w:r>
    </w:p>
    <w:p w14:paraId="775DB84D" w14:textId="77777777" w:rsidR="00075489" w:rsidRPr="001C5EB4" w:rsidRDefault="00075489" w:rsidP="00CB5509">
      <w:pPr>
        <w:jc w:val="both"/>
        <w:rPr>
          <w:rFonts w:ascii="Times New Roman" w:hAnsi="Times New Roman" w:cs="Times New Roman"/>
          <w:lang w:eastAsia="hu-HU"/>
        </w:rPr>
      </w:pPr>
    </w:p>
    <w:p w14:paraId="61744CAB" w14:textId="77777777" w:rsidR="00075489" w:rsidRPr="001C5EB4" w:rsidRDefault="00075489" w:rsidP="00CB5509">
      <w:pPr>
        <w:tabs>
          <w:tab w:val="left" w:pos="709"/>
        </w:tabs>
        <w:jc w:val="both"/>
        <w:rPr>
          <w:rFonts w:ascii="Times New Roman" w:hAnsi="Times New Roman" w:cs="Times New Roman"/>
          <w:lang w:eastAsia="hu-HU"/>
        </w:rPr>
      </w:pPr>
      <w:r w:rsidRPr="001C5EB4">
        <w:rPr>
          <w:rFonts w:ascii="Times New Roman" w:hAnsi="Times New Roman" w:cs="Times New Roman"/>
          <w:lang w:eastAsia="hu-HU"/>
        </w:rPr>
        <w:t>Az ajánlat minden olyan oldalát, amelyen – az ajánlat beadása előtt – módosítást hajtottak végre, az adott dokumentumot aláíró személynek vagy személyeknek a módosításnál is kézjeggyel kell ellátni.</w:t>
      </w:r>
    </w:p>
    <w:p w14:paraId="45AE2F23" w14:textId="77777777" w:rsidR="00075489" w:rsidRPr="001C5EB4" w:rsidRDefault="00075489" w:rsidP="00CB5509">
      <w:pPr>
        <w:jc w:val="both"/>
        <w:rPr>
          <w:rFonts w:ascii="Times New Roman" w:hAnsi="Times New Roman" w:cs="Times New Roman"/>
          <w:highlight w:val="yellow"/>
          <w:lang w:eastAsia="hu-HU"/>
        </w:rPr>
      </w:pPr>
    </w:p>
    <w:p w14:paraId="46532496" w14:textId="77777777" w:rsidR="00075489" w:rsidRPr="001C5EB4" w:rsidRDefault="00075489" w:rsidP="00CB5509">
      <w:pPr>
        <w:tabs>
          <w:tab w:val="left" w:pos="709"/>
        </w:tabs>
        <w:jc w:val="both"/>
        <w:rPr>
          <w:rFonts w:ascii="Times New Roman" w:hAnsi="Times New Roman" w:cs="Times New Roman"/>
          <w:lang w:eastAsia="hu-HU"/>
        </w:rPr>
      </w:pPr>
      <w:r w:rsidRPr="001C5EB4">
        <w:rPr>
          <w:rFonts w:ascii="Times New Roman" w:hAnsi="Times New Roman" w:cs="Times New Roman"/>
          <w:lang w:eastAsia="hu-HU"/>
        </w:rPr>
        <w:t>Amennyiben az ajánlat részeként csatolt dokumentum nem tesz eleget a 424/2017. (XII. 19.) Kormányrendeletben előírt informatikai követelményeknek és az Ajánlatkérő számára nem olvasható, illetve jeleníthető meg, Ajánlatkérő úgy tekinti, mintha az ajánlattevő az érintett dokumentumot nem nyújtotta volna be és a Kbt. hiánypótlásra vonatkozó szabályai szerint jár el.</w:t>
      </w:r>
    </w:p>
    <w:p w14:paraId="7EAF6448" w14:textId="77777777" w:rsidR="00075489" w:rsidRPr="001C5EB4" w:rsidRDefault="00075489" w:rsidP="00CB5509">
      <w:pPr>
        <w:jc w:val="both"/>
        <w:rPr>
          <w:rFonts w:ascii="Times New Roman" w:hAnsi="Times New Roman" w:cs="Times New Roman"/>
          <w:highlight w:val="yellow"/>
          <w:lang w:eastAsia="hu-HU"/>
        </w:rPr>
      </w:pPr>
    </w:p>
    <w:p w14:paraId="29A71D89" w14:textId="77777777" w:rsidR="00075489" w:rsidRPr="001C5EB4" w:rsidRDefault="00075489" w:rsidP="00CB5509">
      <w:pPr>
        <w:tabs>
          <w:tab w:val="left" w:pos="709"/>
        </w:tabs>
        <w:jc w:val="both"/>
        <w:rPr>
          <w:rFonts w:ascii="Times New Roman" w:hAnsi="Times New Roman" w:cs="Times New Roman"/>
          <w:lang w:eastAsia="hu-HU"/>
        </w:rPr>
      </w:pPr>
      <w:r w:rsidRPr="001C5EB4">
        <w:rPr>
          <w:rFonts w:ascii="Times New Roman" w:hAnsi="Times New Roman" w:cs="Times New Roman"/>
          <w:lang w:eastAsia="hu-HU"/>
        </w:rPr>
        <w:lastRenderedPageBreak/>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Ajánlatkérő felhívja az Ajánlattevőt az ajánlat olvashatóságához és megjeleníthetőségéhez szükséges szoftver megnevezésére.</w:t>
      </w:r>
    </w:p>
    <w:p w14:paraId="0B24E285" w14:textId="77777777" w:rsidR="00075489" w:rsidRPr="001C5EB4" w:rsidRDefault="00075489" w:rsidP="00CB5509">
      <w:pPr>
        <w:ind w:right="-1"/>
        <w:jc w:val="both"/>
        <w:rPr>
          <w:rFonts w:ascii="Times New Roman" w:hAnsi="Times New Roman" w:cs="Times New Roman"/>
          <w:highlight w:val="yellow"/>
        </w:rPr>
      </w:pPr>
    </w:p>
    <w:p w14:paraId="2112C250" w14:textId="77777777" w:rsidR="00075489" w:rsidRPr="001C5EB4" w:rsidRDefault="00075489" w:rsidP="00CB5509">
      <w:pPr>
        <w:numPr>
          <w:ilvl w:val="0"/>
          <w:numId w:val="2"/>
        </w:numPr>
        <w:ind w:left="0" w:right="-1" w:firstLine="0"/>
        <w:jc w:val="both"/>
        <w:rPr>
          <w:rFonts w:ascii="Times New Roman" w:hAnsi="Times New Roman" w:cs="Times New Roman"/>
        </w:rPr>
      </w:pPr>
      <w:r w:rsidRPr="001C5EB4">
        <w:rPr>
          <w:rFonts w:ascii="Times New Roman" w:hAnsi="Times New Roman" w:cs="Times New Roman"/>
        </w:rPr>
        <w:t xml:space="preserve">Ha a jelen dokumentáció iratminta alkalmazását írja elő, ez esetben az Iratminták között található vonatkozó iratmintát kell felhasználni, és megfelelően kitöltve az ajánlathoz mellékelni. Az iratminta helyett annak tartalmilag mindenben megfelelő más dokumentum is mellékelhető, kivéve azt </w:t>
      </w:r>
      <w:r w:rsidR="00B81774" w:rsidRPr="001C5EB4">
        <w:rPr>
          <w:rFonts w:ascii="Times New Roman" w:hAnsi="Times New Roman" w:cs="Times New Roman"/>
        </w:rPr>
        <w:t xml:space="preserve">az </w:t>
      </w:r>
      <w:r w:rsidRPr="001C5EB4">
        <w:rPr>
          <w:rFonts w:ascii="Times New Roman" w:hAnsi="Times New Roman" w:cs="Times New Roman"/>
        </w:rPr>
        <w:t xml:space="preserve">iratmintát, amely kizárólag az EKR-ben rendszeresített elektronikus iratminta alapján nyújtható be. </w:t>
      </w:r>
    </w:p>
    <w:p w14:paraId="67B5412A" w14:textId="77777777" w:rsidR="00075489" w:rsidRPr="001C5EB4" w:rsidRDefault="00075489" w:rsidP="00CB5509">
      <w:pPr>
        <w:ind w:right="-1"/>
        <w:jc w:val="both"/>
        <w:rPr>
          <w:rFonts w:ascii="Times New Roman" w:hAnsi="Times New Roman" w:cs="Times New Roman"/>
          <w:highlight w:val="yellow"/>
        </w:rPr>
      </w:pPr>
    </w:p>
    <w:p w14:paraId="2F91DAC0" w14:textId="77777777" w:rsidR="00075489" w:rsidRPr="001C5EB4" w:rsidRDefault="00075489" w:rsidP="00CB5509">
      <w:pPr>
        <w:ind w:right="-1"/>
        <w:jc w:val="both"/>
        <w:rPr>
          <w:rFonts w:ascii="Times New Roman" w:hAnsi="Times New Roman" w:cs="Times New Roman"/>
        </w:rPr>
      </w:pPr>
      <w:r w:rsidRPr="001C5EB4">
        <w:rPr>
          <w:rFonts w:ascii="Times New Roman" w:hAnsi="Times New Roman" w:cs="Times New Roman"/>
        </w:rPr>
        <w:t>A dokumentumok benyújthatók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w:t>
      </w:r>
    </w:p>
    <w:p w14:paraId="0981C036" w14:textId="77777777" w:rsidR="00075489" w:rsidRPr="001C5EB4" w:rsidRDefault="00075489" w:rsidP="00CB5509">
      <w:pPr>
        <w:ind w:right="-1"/>
        <w:jc w:val="both"/>
        <w:rPr>
          <w:rFonts w:ascii="Times New Roman" w:hAnsi="Times New Roman" w:cs="Times New Roman"/>
        </w:rPr>
      </w:pPr>
    </w:p>
    <w:p w14:paraId="51B77D88" w14:textId="77777777" w:rsidR="00075489" w:rsidRPr="001C5EB4" w:rsidRDefault="00075489" w:rsidP="00CB5509">
      <w:pPr>
        <w:ind w:right="-1"/>
        <w:jc w:val="both"/>
        <w:rPr>
          <w:rFonts w:ascii="Times New Roman" w:hAnsi="Times New Roman" w:cs="Times New Roman"/>
        </w:rPr>
      </w:pPr>
      <w:r w:rsidRPr="001C5EB4">
        <w:rPr>
          <w:rFonts w:ascii="Times New Roman" w:hAnsi="Times New Roman" w:cs="Times New Roman"/>
        </w:rPr>
        <w:t>Ajánlatkérő előírja, hogy az ajánlat részeként a követelés érvényesítésének alapjául szolgáló okiratnak (garanciavállaló nyilatkozat vagy kezességvállalásról szóló nyilatkozat) elektronikus okiratként meg kell felelnie a polgári perrendtartásról szóló törvény szerinti teljes bizonyító erejű magánokirat követelményeinek (elektronikus aláírás alkalmazása kötelező ezen dokumentumok esetében).</w:t>
      </w:r>
    </w:p>
    <w:p w14:paraId="0757A0CD" w14:textId="77777777" w:rsidR="00075489" w:rsidRPr="001C5EB4" w:rsidRDefault="00075489" w:rsidP="00CB5509">
      <w:pPr>
        <w:ind w:right="-1"/>
        <w:jc w:val="both"/>
        <w:rPr>
          <w:rFonts w:ascii="Times New Roman" w:hAnsi="Times New Roman" w:cs="Times New Roman"/>
          <w:highlight w:val="yellow"/>
        </w:rPr>
      </w:pPr>
    </w:p>
    <w:p w14:paraId="47C09C82" w14:textId="77777777" w:rsidR="00075489" w:rsidRPr="001C5EB4" w:rsidRDefault="00075489" w:rsidP="00CB5509">
      <w:pPr>
        <w:ind w:right="-1"/>
        <w:jc w:val="both"/>
        <w:rPr>
          <w:rFonts w:ascii="Times New Roman" w:hAnsi="Times New Roman" w:cs="Times New Roman"/>
        </w:rPr>
      </w:pPr>
      <w:r w:rsidRPr="001C5EB4">
        <w:rPr>
          <w:rFonts w:ascii="Times New Roman" w:hAnsi="Times New Roman" w:cs="Times New Roman"/>
        </w:rPr>
        <w:t>Ajánlatkérő felhívja a figyelmet, hogy ahol a Kbt., vagy annak végrehajtási rendelete valamely dokumentum közvetlen megküldését írja elő, azon a dokumentum 424/2017. (XII. 19.) Kormányrendelet szerinti elektronikus hozzáférhetővé tételét is érteni kell.</w:t>
      </w:r>
    </w:p>
    <w:p w14:paraId="4340FE5E" w14:textId="77777777" w:rsidR="00075489" w:rsidRPr="001C5EB4" w:rsidRDefault="00075489" w:rsidP="00CB5509">
      <w:pPr>
        <w:ind w:right="-1"/>
        <w:jc w:val="both"/>
        <w:rPr>
          <w:rFonts w:ascii="Times New Roman" w:hAnsi="Times New Roman" w:cs="Times New Roman"/>
          <w:highlight w:val="yellow"/>
        </w:rPr>
      </w:pPr>
    </w:p>
    <w:p w14:paraId="2F6B3F81" w14:textId="77777777" w:rsidR="00075489" w:rsidRPr="001C5EB4" w:rsidRDefault="00075489" w:rsidP="00CB5509">
      <w:pPr>
        <w:ind w:right="-1"/>
        <w:jc w:val="both"/>
        <w:rPr>
          <w:rFonts w:ascii="Times New Roman" w:hAnsi="Times New Roman" w:cs="Times New Roman"/>
        </w:rPr>
      </w:pPr>
      <w:r w:rsidRPr="001C5EB4">
        <w:rPr>
          <w:rFonts w:ascii="Times New Roman" w:hAnsi="Times New Roman" w:cs="Times New Roman"/>
        </w:rPr>
        <w:t>Ajánlatkérő a dokumentumokat elektronikusan rendelkezésre bocsátja (a https://ekr.gov.hu címen közzéteszi) és így a Kbt. 39. § (1) bekezdése szerint hozzáférhetővé teszi.</w:t>
      </w:r>
    </w:p>
    <w:p w14:paraId="40700C28" w14:textId="77777777" w:rsidR="00075489" w:rsidRPr="001C5EB4" w:rsidRDefault="00075489" w:rsidP="00CB5509">
      <w:pPr>
        <w:ind w:right="-1"/>
        <w:jc w:val="both"/>
        <w:rPr>
          <w:rFonts w:ascii="Times New Roman" w:hAnsi="Times New Roman" w:cs="Times New Roman"/>
          <w:highlight w:val="yellow"/>
        </w:rPr>
      </w:pPr>
    </w:p>
    <w:p w14:paraId="258F41A2" w14:textId="77777777" w:rsidR="00075489" w:rsidRPr="001C5EB4" w:rsidRDefault="00075489" w:rsidP="00CB5509">
      <w:pPr>
        <w:ind w:right="-1"/>
        <w:jc w:val="both"/>
        <w:rPr>
          <w:rFonts w:ascii="Times New Roman" w:hAnsi="Times New Roman" w:cs="Times New Roman"/>
        </w:rPr>
      </w:pPr>
      <w:r w:rsidRPr="001C5EB4">
        <w:rPr>
          <w:rFonts w:ascii="Times New Roman" w:hAnsi="Times New Roman" w:cs="Times New Roman"/>
        </w:rPr>
        <w:t>Ajánlatkérő az EKR-ben a közbeszerzési dokumentumok között elektronikus űrlapként hozza létre a felolvasólap mintáját, amelyet Ajánlattevő az elektronikus űrlap formájában köteles az ajánlat részeként kitölteni.</w:t>
      </w:r>
    </w:p>
    <w:p w14:paraId="03D5BB4C" w14:textId="77777777" w:rsidR="00075489" w:rsidRPr="001C5EB4" w:rsidRDefault="00075489" w:rsidP="00CB5509">
      <w:pPr>
        <w:jc w:val="both"/>
        <w:rPr>
          <w:rFonts w:ascii="Times New Roman" w:hAnsi="Times New Roman" w:cs="Times New Roman"/>
          <w:highlight w:val="yellow"/>
        </w:rPr>
      </w:pPr>
    </w:p>
    <w:p w14:paraId="397F051D" w14:textId="2D08BD51" w:rsidR="00075489" w:rsidRPr="001C5EB4" w:rsidRDefault="00075489" w:rsidP="00CB5509">
      <w:pPr>
        <w:numPr>
          <w:ilvl w:val="0"/>
          <w:numId w:val="2"/>
        </w:numPr>
        <w:tabs>
          <w:tab w:val="left" w:pos="1032"/>
        </w:tabs>
        <w:ind w:left="0" w:firstLine="0"/>
        <w:jc w:val="both"/>
        <w:rPr>
          <w:rFonts w:ascii="Times New Roman" w:hAnsi="Times New Roman" w:cs="Times New Roman"/>
        </w:rPr>
      </w:pPr>
      <w:r w:rsidRPr="001C5EB4">
        <w:rPr>
          <w:rFonts w:ascii="Times New Roman" w:hAnsi="Times New Roman" w:cs="Times New Roman"/>
        </w:rPr>
        <w:t>Az ajánlattétel nyelve magyar, az Ajánlatkérő a Kbt. 2. § (6) bekezdése alapján nem teszi lehetővé a magyar mellett más nyelv használatát. Az eredetileg idegen nyelven készült dokumentumokat az ajánlattevő magyar nyelvű fordításának mellékelésével kell benyújtani. Amennyiben a magyar és az idegen nyelvű változat között bármilyen eltérés adódik, az Ajánlatkérő számára jelen eljárásban a magyar nyelvű változat lesz az irányadó. Az ajánlattevőnek nyilatkoznia kell arról, hogy az általa benyújtott valamennyi fordítás teljes egészében megfelel az eredeti dokumentum(ok) tartalmának. Az ajánlattevő az idegen nyelvű dokumentumok hiteles fordítását is jogosult benyújtani. A fordítás tartalmának helyességéért az Ajánlattevő felel.</w:t>
      </w:r>
    </w:p>
    <w:p w14:paraId="5199F190" w14:textId="07101077" w:rsidR="00A55271" w:rsidRPr="001C5EB4" w:rsidRDefault="00A55271" w:rsidP="00CB5509">
      <w:pPr>
        <w:tabs>
          <w:tab w:val="left" w:pos="1032"/>
        </w:tabs>
        <w:jc w:val="both"/>
        <w:rPr>
          <w:rFonts w:ascii="Times New Roman" w:hAnsi="Times New Roman" w:cs="Times New Roman"/>
          <w:b/>
        </w:rPr>
      </w:pPr>
    </w:p>
    <w:p w14:paraId="20E53192" w14:textId="77777777" w:rsidR="00075489" w:rsidRPr="001C5EB4" w:rsidRDefault="00075489" w:rsidP="00CB5509">
      <w:pPr>
        <w:numPr>
          <w:ilvl w:val="0"/>
          <w:numId w:val="2"/>
        </w:numPr>
        <w:tabs>
          <w:tab w:val="left" w:pos="1032"/>
        </w:tabs>
        <w:ind w:left="0" w:firstLine="0"/>
        <w:jc w:val="both"/>
        <w:rPr>
          <w:rFonts w:ascii="Times New Roman" w:hAnsi="Times New Roman" w:cs="Times New Roman"/>
        </w:rPr>
      </w:pPr>
      <w:r w:rsidRPr="001C5EB4">
        <w:rPr>
          <w:rFonts w:ascii="Times New Roman" w:hAnsi="Times New Roman" w:cs="Times New Roman"/>
        </w:rPr>
        <w:t>Definíciók:</w:t>
      </w:r>
    </w:p>
    <w:p w14:paraId="13AB7766" w14:textId="77777777" w:rsidR="00075489" w:rsidRPr="001C5EB4" w:rsidRDefault="00075489" w:rsidP="00CB5509">
      <w:pPr>
        <w:tabs>
          <w:tab w:val="left" w:pos="1032"/>
        </w:tabs>
        <w:jc w:val="both"/>
        <w:rPr>
          <w:rFonts w:ascii="Times New Roman" w:hAnsi="Times New Roman" w:cs="Times New Roman"/>
        </w:rPr>
      </w:pPr>
    </w:p>
    <w:p w14:paraId="341030DD" w14:textId="77777777" w:rsidR="00075489" w:rsidRPr="001C5EB4" w:rsidRDefault="00075489" w:rsidP="00CB5509">
      <w:pPr>
        <w:tabs>
          <w:tab w:val="left" w:pos="1032"/>
        </w:tabs>
        <w:jc w:val="both"/>
        <w:rPr>
          <w:rFonts w:ascii="Times New Roman" w:hAnsi="Times New Roman" w:cs="Times New Roman"/>
        </w:rPr>
      </w:pPr>
      <w:r w:rsidRPr="001C5EB4">
        <w:rPr>
          <w:rFonts w:ascii="Times New Roman" w:hAnsi="Times New Roman" w:cs="Times New Roman"/>
          <w:b/>
          <w:bCs/>
          <w:i/>
          <w:iCs/>
        </w:rPr>
        <w:t xml:space="preserve">ajánlattevő: </w:t>
      </w:r>
      <w:r w:rsidRPr="001C5EB4">
        <w:rPr>
          <w:rFonts w:ascii="Times New Roman" w:hAnsi="Times New Roman" w:cs="Times New Roman"/>
        </w:rPr>
        <w:t>az a gazdasági szereplő, aki (amely) a közbeszerzési eljárásban ajánlatot nyújt be;</w:t>
      </w:r>
    </w:p>
    <w:p w14:paraId="6C2F5996" w14:textId="77777777" w:rsidR="00075489" w:rsidRPr="001C5EB4" w:rsidRDefault="00075489" w:rsidP="00CB5509">
      <w:pPr>
        <w:tabs>
          <w:tab w:val="left" w:pos="1032"/>
        </w:tabs>
        <w:jc w:val="both"/>
        <w:rPr>
          <w:rFonts w:ascii="Times New Roman" w:hAnsi="Times New Roman" w:cs="Times New Roman"/>
          <w:b/>
          <w:bCs/>
          <w:i/>
          <w:iCs/>
        </w:rPr>
      </w:pPr>
    </w:p>
    <w:p w14:paraId="6F8CBE62" w14:textId="77777777" w:rsidR="00075489" w:rsidRPr="001C5EB4" w:rsidRDefault="00075489" w:rsidP="00CB5509">
      <w:pPr>
        <w:tabs>
          <w:tab w:val="left" w:pos="1032"/>
        </w:tabs>
        <w:jc w:val="both"/>
        <w:rPr>
          <w:rFonts w:ascii="Times New Roman" w:hAnsi="Times New Roman" w:cs="Times New Roman"/>
        </w:rPr>
      </w:pPr>
      <w:r w:rsidRPr="001C5EB4">
        <w:rPr>
          <w:rFonts w:ascii="Times New Roman" w:hAnsi="Times New Roman" w:cs="Times New Roman"/>
          <w:b/>
          <w:bCs/>
          <w:i/>
          <w:iCs/>
        </w:rPr>
        <w:t xml:space="preserve">gazdasági szereplő: </w:t>
      </w:r>
      <w:r w:rsidRPr="001C5EB4">
        <w:rPr>
          <w:rFonts w:ascii="Times New Roman" w:hAnsi="Times New Roman" w:cs="Times New Roman"/>
        </w:rPr>
        <w:t xml:space="preserve">bármely természetes személy, jogi személy, egyéni cég vagy személyes joga szerint jogképes szervezet, vagy ilyen személyek vagy szervezetek csoportja, aki, illetve </w:t>
      </w:r>
      <w:r w:rsidRPr="001C5EB4">
        <w:rPr>
          <w:rFonts w:ascii="Times New Roman" w:hAnsi="Times New Roman" w:cs="Times New Roman"/>
        </w:rPr>
        <w:lastRenderedPageBreak/>
        <w:t>amely a piacon építési beruházások kivitelezését, áruk szállítását vagy szolgáltatások nyújtását kínálja;</w:t>
      </w:r>
    </w:p>
    <w:p w14:paraId="0570AF37" w14:textId="77777777" w:rsidR="00075489" w:rsidRPr="001C5EB4" w:rsidRDefault="00075489" w:rsidP="00CB5509">
      <w:pPr>
        <w:tabs>
          <w:tab w:val="left" w:pos="1032"/>
        </w:tabs>
        <w:jc w:val="both"/>
        <w:rPr>
          <w:rFonts w:ascii="Times New Roman" w:hAnsi="Times New Roman" w:cs="Times New Roman"/>
        </w:rPr>
      </w:pPr>
    </w:p>
    <w:p w14:paraId="4EFE7CF6" w14:textId="77777777" w:rsidR="00075489" w:rsidRPr="001C5EB4" w:rsidRDefault="00075489" w:rsidP="00CB5509">
      <w:pPr>
        <w:jc w:val="both"/>
        <w:rPr>
          <w:rFonts w:ascii="Times New Roman" w:hAnsi="Times New Roman" w:cs="Times New Roman"/>
          <w:bCs/>
          <w:iCs/>
        </w:rPr>
      </w:pPr>
      <w:r w:rsidRPr="001C5EB4">
        <w:rPr>
          <w:rFonts w:ascii="Times New Roman" w:hAnsi="Times New Roman" w:cs="Times New Roman"/>
          <w:b/>
          <w:bCs/>
          <w:i/>
          <w:iCs/>
        </w:rPr>
        <w:t xml:space="preserve">alvállalkozó: </w:t>
      </w:r>
      <w:r w:rsidRPr="001C5EB4">
        <w:rPr>
          <w:rFonts w:ascii="Times New Roman" w:hAnsi="Times New Roman" w:cs="Times New Roman"/>
          <w:bCs/>
          <w:iCs/>
        </w:rPr>
        <w:t>az a gazdasági szereplő, aki (amely) a közbeszerzési eljárás eredményeként megkötött szerződés teljesítésében az ajánlattevő által bevontan közvetlenül vesz részt, kivéve</w:t>
      </w:r>
    </w:p>
    <w:p w14:paraId="140CDB1D" w14:textId="77777777" w:rsidR="00075489" w:rsidRPr="001C5EB4" w:rsidRDefault="00075489" w:rsidP="00CB5509">
      <w:pPr>
        <w:jc w:val="both"/>
        <w:rPr>
          <w:rFonts w:ascii="Times New Roman" w:hAnsi="Times New Roman" w:cs="Times New Roman"/>
          <w:bCs/>
          <w:iCs/>
        </w:rPr>
      </w:pPr>
      <w:r w:rsidRPr="001C5EB4">
        <w:rPr>
          <w:rFonts w:ascii="Times New Roman" w:hAnsi="Times New Roman" w:cs="Times New Roman"/>
          <w:bCs/>
          <w:iCs/>
        </w:rPr>
        <w:t>a) azon gazdasági szereplőt, amely tevékenységét kizárólagos jog alapján végzi,</w:t>
      </w:r>
    </w:p>
    <w:p w14:paraId="4C3E90AC" w14:textId="77777777" w:rsidR="00075489" w:rsidRPr="001C5EB4" w:rsidRDefault="00075489" w:rsidP="00CB5509">
      <w:pPr>
        <w:jc w:val="both"/>
        <w:rPr>
          <w:rFonts w:ascii="Times New Roman" w:hAnsi="Times New Roman" w:cs="Times New Roman"/>
          <w:bCs/>
          <w:iCs/>
        </w:rPr>
      </w:pPr>
      <w:r w:rsidRPr="001C5EB4">
        <w:rPr>
          <w:rFonts w:ascii="Times New Roman" w:hAnsi="Times New Roman" w:cs="Times New Roman"/>
          <w:bCs/>
          <w:iCs/>
        </w:rPr>
        <w:t>b) a szerződés teljesítéséhez igénybe venni kívánt gyártót, forgalmazót, alkatrész vagy alapanyag eladóját,</w:t>
      </w:r>
    </w:p>
    <w:p w14:paraId="1740E59D" w14:textId="77777777" w:rsidR="00075489" w:rsidRPr="001C5EB4" w:rsidRDefault="00075489" w:rsidP="00CB5509">
      <w:pPr>
        <w:jc w:val="both"/>
        <w:rPr>
          <w:rFonts w:ascii="Times New Roman" w:hAnsi="Times New Roman" w:cs="Times New Roman"/>
          <w:bCs/>
          <w:iCs/>
        </w:rPr>
      </w:pPr>
      <w:r w:rsidRPr="001C5EB4">
        <w:rPr>
          <w:rFonts w:ascii="Times New Roman" w:hAnsi="Times New Roman" w:cs="Times New Roman"/>
          <w:bCs/>
          <w:iCs/>
        </w:rPr>
        <w:t>c) építési beruházás esetén az építőanyag-eladót;</w:t>
      </w:r>
    </w:p>
    <w:p w14:paraId="2FB56452" w14:textId="77777777" w:rsidR="00075489" w:rsidRPr="001C5EB4" w:rsidRDefault="00075489" w:rsidP="00CB5509">
      <w:pPr>
        <w:jc w:val="both"/>
        <w:rPr>
          <w:rFonts w:ascii="Times New Roman" w:hAnsi="Times New Roman" w:cs="Times New Roman"/>
          <w:b/>
          <w:bCs/>
          <w:i/>
          <w:iCs/>
        </w:rPr>
      </w:pPr>
    </w:p>
    <w:p w14:paraId="5CD65EAD"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b/>
          <w:bCs/>
          <w:i/>
          <w:iCs/>
        </w:rPr>
        <w:t>hiteles másolat:</w:t>
      </w:r>
      <w:r w:rsidRPr="001C5EB4">
        <w:rPr>
          <w:rFonts w:ascii="Times New Roman" w:hAnsi="Times New Roman" w:cs="Times New Roman"/>
        </w:rPr>
        <w:t xml:space="preserve"> Magyarországon készített valamely másolat esetén az eredeti vagy hiteles másolatú dokumentumról közjegyző által, illetve annak jelenlétében készített másolat, amelynek eredetivel való egyezőségét a közjegyző hitelesítési záradékkal tanúsítja, külföldön készített valamely másolat esetén az adott országban hiteles másolat kiadására feljogosított, felhatalmazott hatóság, szervezet vagy személy által, annak jelenlétében készített másolat.</w:t>
      </w:r>
    </w:p>
    <w:p w14:paraId="26FAF83A" w14:textId="77777777" w:rsidR="00075489" w:rsidRPr="001C5EB4" w:rsidRDefault="00075489" w:rsidP="00CB5509">
      <w:pPr>
        <w:jc w:val="both"/>
        <w:rPr>
          <w:rFonts w:ascii="Times New Roman" w:hAnsi="Times New Roman" w:cs="Times New Roman"/>
          <w:b/>
          <w:bCs/>
          <w:i/>
          <w:iCs/>
        </w:rPr>
      </w:pPr>
    </w:p>
    <w:p w14:paraId="051199B2" w14:textId="77777777" w:rsidR="00075489" w:rsidRPr="001C5EB4" w:rsidRDefault="00075489" w:rsidP="00CB5509">
      <w:pPr>
        <w:suppressAutoHyphens w:val="0"/>
        <w:autoSpaceDE w:val="0"/>
        <w:jc w:val="both"/>
        <w:rPr>
          <w:rFonts w:ascii="Times New Roman" w:hAnsi="Times New Roman" w:cs="Times New Roman"/>
        </w:rPr>
      </w:pPr>
      <w:r w:rsidRPr="001C5EB4">
        <w:rPr>
          <w:rFonts w:ascii="Times New Roman" w:hAnsi="Times New Roman" w:cs="Times New Roman"/>
          <w:b/>
          <w:bCs/>
          <w:i/>
          <w:iCs/>
        </w:rPr>
        <w:t>cégszerű aláírás:</w:t>
      </w:r>
      <w:r w:rsidRPr="001C5EB4">
        <w:rPr>
          <w:rFonts w:ascii="Times New Roman" w:hAnsi="Times New Roman" w:cs="Times New Roman"/>
        </w:rPr>
        <w:t xml:space="preserve"> a cégnyilvánosságról, a bírósági cégeljárásról és a végelszámolásról szóló 2006. évi V. törvény 9. §-ának (1) bekezdésére figyelemmel a cégjegyzésre jogosultnak a cég nevében olyan módon, illetve formában kell saját kezűleg aláírnia, ahogyan azt a hiteles cégaláírási nyilatkozat (közjegyzői aláírás-hitelesítéssel ellátott címpéldány) illetve az ügyvéd által ellenjegyzett aláírás-minta tartalmazza.</w:t>
      </w:r>
    </w:p>
    <w:p w14:paraId="0F42063A" w14:textId="77777777" w:rsidR="00075489" w:rsidRPr="001C5EB4" w:rsidRDefault="00075489" w:rsidP="00CB5509">
      <w:pPr>
        <w:suppressAutoHyphens w:val="0"/>
        <w:autoSpaceDE w:val="0"/>
        <w:jc w:val="both"/>
        <w:rPr>
          <w:rFonts w:ascii="Times New Roman" w:hAnsi="Times New Roman" w:cs="Times New Roman"/>
        </w:rPr>
      </w:pPr>
      <w:r w:rsidRPr="001C5EB4">
        <w:rPr>
          <w:rFonts w:ascii="Times New Roman" w:hAnsi="Times New Roman" w:cs="Times New Roman"/>
        </w:rPr>
        <w:t xml:space="preserve">Az ügyvéd az aláírás-mintát kizárólag cégbejegyzési vagy változásbejegyzési eljárás során jegyezheti ellen abban az esetben, amennyiben a cég létesítő okiratát vagy a létesítő okirata módosítását is ő készíti vagy szerkeszti és jegyzi ellen, és az aláírás-minta a cégbejegyzési vagy változásbejegyzési kérelem mellékletét képezi. </w:t>
      </w:r>
    </w:p>
    <w:p w14:paraId="72F59A43" w14:textId="77777777" w:rsidR="00075489" w:rsidRPr="001C5EB4" w:rsidRDefault="00075489" w:rsidP="00CB5509">
      <w:pPr>
        <w:suppressAutoHyphens w:val="0"/>
        <w:autoSpaceDE w:val="0"/>
        <w:jc w:val="both"/>
        <w:rPr>
          <w:rFonts w:ascii="Times New Roman" w:hAnsi="Times New Roman" w:cs="Times New Roman"/>
        </w:rPr>
      </w:pPr>
      <w:r w:rsidRPr="001C5EB4">
        <w:rPr>
          <w:rFonts w:ascii="Times New Roman" w:hAnsi="Times New Roman" w:cs="Times New Roman"/>
        </w:rPr>
        <w:t>A közjegyzői aláírás-hitelesítéssel ellátott címpéldány és a fenti bekezdésnek megfelelően készített ügyvéd által ellenjegyzett aláírás-minta egyaránt bizonyítja, hogy a cégjegyzésre jogosult a céget miként és milyen formában jegyzi.</w:t>
      </w:r>
    </w:p>
    <w:p w14:paraId="532BE936" w14:textId="77777777" w:rsidR="00075489" w:rsidRPr="001C5EB4" w:rsidRDefault="00075489" w:rsidP="00CB5509">
      <w:pPr>
        <w:tabs>
          <w:tab w:val="left" w:pos="1620"/>
        </w:tabs>
        <w:jc w:val="both"/>
        <w:rPr>
          <w:rFonts w:ascii="Times New Roman" w:hAnsi="Times New Roman" w:cs="Times New Roman"/>
          <w:b/>
          <w:bCs/>
          <w:i/>
          <w:highlight w:val="yellow"/>
        </w:rPr>
      </w:pPr>
    </w:p>
    <w:p w14:paraId="7BA4FD9A" w14:textId="7F36F57A" w:rsidR="00B45E9D" w:rsidRPr="001C5EB4" w:rsidRDefault="00075489" w:rsidP="00CB5509">
      <w:pPr>
        <w:tabs>
          <w:tab w:val="left" w:pos="1620"/>
        </w:tabs>
        <w:jc w:val="both"/>
        <w:rPr>
          <w:rFonts w:ascii="Times New Roman" w:hAnsi="Times New Roman" w:cs="Times New Roman"/>
          <w:lang w:eastAsia="hu-HU"/>
        </w:rPr>
      </w:pPr>
      <w:r w:rsidRPr="001C5EB4">
        <w:rPr>
          <w:rFonts w:ascii="Times New Roman" w:hAnsi="Times New Roman" w:cs="Times New Roman"/>
          <w:b/>
          <w:bCs/>
          <w:i/>
        </w:rPr>
        <w:t xml:space="preserve">üzleti titok: </w:t>
      </w:r>
      <w:r w:rsidR="00B45E9D" w:rsidRPr="001C5EB4">
        <w:rPr>
          <w:rFonts w:ascii="Times New Roman" w:hAnsi="Times New Roman" w:cs="Times New Roman"/>
          <w:bCs/>
        </w:rPr>
        <w:t xml:space="preserve">az üzleti titok védelméről szóló 2018. évi LIV. tv. 1. § (1) bekezdésében így meghatározott fogalom. </w:t>
      </w:r>
      <w:r w:rsidR="00B45E9D" w:rsidRPr="001C5EB4">
        <w:rPr>
          <w:rFonts w:ascii="Times New Roman" w:hAnsi="Times New Roman" w:cs="Times New Roman"/>
          <w:lang w:eastAsia="hu-HU"/>
        </w:rPr>
        <w:t>A gazdasági szereplő az ajánlatban, részvételi jelentkezésben, hiánypótlásban, valamint a Kbt. 72. § szerinti indokolásban elkülönített módon elhelyezett, üzleti titkot (ideértve a védett ismeretet is)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r w:rsidR="00B45E9D" w:rsidRPr="001C5EB4">
        <w:rPr>
          <w:rFonts w:ascii="Times New Roman" w:hAnsi="Times New Roman" w:cs="Times New Roman"/>
        </w:rPr>
        <w:t xml:space="preserve"> </w:t>
      </w:r>
    </w:p>
    <w:p w14:paraId="03A1EF84" w14:textId="77777777" w:rsidR="00B45E9D" w:rsidRPr="001C5EB4" w:rsidRDefault="00B45E9D" w:rsidP="00CB5509">
      <w:pPr>
        <w:tabs>
          <w:tab w:val="left" w:pos="1620"/>
        </w:tabs>
        <w:jc w:val="both"/>
        <w:rPr>
          <w:rFonts w:ascii="Times New Roman" w:hAnsi="Times New Roman" w:cs="Times New Roman"/>
          <w:lang w:eastAsia="hu-HU"/>
        </w:rPr>
      </w:pPr>
      <w:r w:rsidRPr="001C5EB4">
        <w:rPr>
          <w:rFonts w:ascii="Times New Roman" w:hAnsi="Times New Roman" w:cs="Times New Roman"/>
          <w:lang w:eastAsia="hu-HU"/>
        </w:rPr>
        <w:t>Ajánlattevő a Kbt. 44. §-ának alkalmazása során az üzleti titkot tartalmazó dokumentum elkülönített elhelyezésére az EKR-ben erre szolgáló funkció alkalmazására köteles.</w:t>
      </w:r>
    </w:p>
    <w:p w14:paraId="7D19549F" w14:textId="77777777" w:rsidR="00B45E9D" w:rsidRPr="001C5EB4" w:rsidRDefault="00B45E9D" w:rsidP="00CB5509">
      <w:pPr>
        <w:tabs>
          <w:tab w:val="left" w:pos="1620"/>
        </w:tabs>
        <w:jc w:val="both"/>
        <w:rPr>
          <w:rFonts w:ascii="Times New Roman" w:hAnsi="Times New Roman" w:cs="Times New Roman"/>
          <w:lang w:eastAsia="hu-HU"/>
        </w:rPr>
      </w:pPr>
    </w:p>
    <w:p w14:paraId="6DECAC2D" w14:textId="77777777" w:rsidR="00075489" w:rsidRPr="001C5EB4" w:rsidRDefault="00075489" w:rsidP="00CB5509">
      <w:pPr>
        <w:tabs>
          <w:tab w:val="left" w:pos="1620"/>
        </w:tabs>
        <w:jc w:val="both"/>
        <w:rPr>
          <w:rFonts w:ascii="Times New Roman" w:hAnsi="Times New Roman" w:cs="Times New Roman"/>
          <w:u w:val="single"/>
          <w:lang w:eastAsia="hu-HU"/>
        </w:rPr>
      </w:pPr>
      <w:r w:rsidRPr="001C5EB4">
        <w:rPr>
          <w:rFonts w:ascii="Times New Roman" w:hAnsi="Times New Roman" w:cs="Times New Roman"/>
          <w:u w:val="single"/>
          <w:lang w:eastAsia="hu-HU"/>
        </w:rPr>
        <w:t>A gazdasági szereplő nem nyilváníthatja üzleti titoknak különösen</w:t>
      </w:r>
    </w:p>
    <w:p w14:paraId="2B963F32" w14:textId="77777777" w:rsidR="00075489" w:rsidRPr="001C5EB4" w:rsidRDefault="00075489" w:rsidP="00CB5509">
      <w:pPr>
        <w:tabs>
          <w:tab w:val="left" w:pos="1620"/>
        </w:tabs>
        <w:jc w:val="both"/>
        <w:rPr>
          <w:rFonts w:ascii="Times New Roman" w:hAnsi="Times New Roman" w:cs="Times New Roman"/>
          <w:highlight w:val="yellow"/>
          <w:u w:val="single"/>
          <w:lang w:eastAsia="hu-HU"/>
        </w:rPr>
      </w:pPr>
    </w:p>
    <w:p w14:paraId="3E033CF4" w14:textId="77777777" w:rsidR="00075489" w:rsidRPr="001C5EB4" w:rsidRDefault="00075489" w:rsidP="00CB5509">
      <w:pPr>
        <w:tabs>
          <w:tab w:val="left" w:pos="1620"/>
        </w:tabs>
        <w:jc w:val="both"/>
        <w:rPr>
          <w:rFonts w:ascii="Times New Roman" w:hAnsi="Times New Roman" w:cs="Times New Roman"/>
          <w:lang w:eastAsia="hu-HU"/>
        </w:rPr>
      </w:pPr>
      <w:r w:rsidRPr="001C5EB4">
        <w:rPr>
          <w:rFonts w:ascii="Times New Roman" w:hAnsi="Times New Roman" w:cs="Times New Roman"/>
          <w:lang w:eastAsia="hu-HU"/>
        </w:rPr>
        <w:t>a) azokat az információkat, adatokat, amelyek elektronikus, hatósági vagy egyéb nyilvántartásból bárki számára megismerhetők,</w:t>
      </w:r>
    </w:p>
    <w:p w14:paraId="1D4623AD" w14:textId="77777777" w:rsidR="00075489" w:rsidRPr="001C5EB4" w:rsidRDefault="00075489" w:rsidP="00CB5509">
      <w:pPr>
        <w:tabs>
          <w:tab w:val="left" w:pos="1620"/>
        </w:tabs>
        <w:jc w:val="both"/>
        <w:rPr>
          <w:rFonts w:ascii="Times New Roman" w:hAnsi="Times New Roman" w:cs="Times New Roman"/>
          <w:lang w:eastAsia="hu-HU"/>
        </w:rPr>
      </w:pPr>
      <w:r w:rsidRPr="001C5EB4">
        <w:rPr>
          <w:rFonts w:ascii="Times New Roman" w:hAnsi="Times New Roman" w:cs="Times New Roman"/>
          <w:lang w:eastAsia="hu-HU"/>
        </w:rPr>
        <w:t>b) az információs önrendelkezési jogról és az információszabadságról szóló 2011. évi CXII. törvény 27. § (3) bekezdése szerinti közérdekből nyilvános adatokat,</w:t>
      </w:r>
    </w:p>
    <w:p w14:paraId="26D35ED1" w14:textId="77777777" w:rsidR="00075489" w:rsidRPr="001C5EB4" w:rsidRDefault="00075489" w:rsidP="00CB5509">
      <w:pPr>
        <w:tabs>
          <w:tab w:val="left" w:pos="1620"/>
        </w:tabs>
        <w:jc w:val="both"/>
        <w:rPr>
          <w:rFonts w:ascii="Times New Roman" w:hAnsi="Times New Roman" w:cs="Times New Roman"/>
          <w:lang w:eastAsia="hu-HU"/>
        </w:rPr>
      </w:pPr>
      <w:r w:rsidRPr="001C5EB4">
        <w:rPr>
          <w:rFonts w:ascii="Times New Roman" w:hAnsi="Times New Roman" w:cs="Times New Roman"/>
          <w:lang w:eastAsia="hu-HU"/>
        </w:rPr>
        <w:t>c) az ajánlattevő, illetve részvételre jelentkező által az alkalmasság igazolása körében bemutatott</w:t>
      </w:r>
    </w:p>
    <w:p w14:paraId="15E94FE5" w14:textId="77777777" w:rsidR="00075489" w:rsidRPr="001C5EB4" w:rsidRDefault="00075489" w:rsidP="00CB5509">
      <w:pPr>
        <w:tabs>
          <w:tab w:val="left" w:pos="1620"/>
        </w:tabs>
        <w:jc w:val="both"/>
        <w:rPr>
          <w:rFonts w:ascii="Times New Roman" w:hAnsi="Times New Roman" w:cs="Times New Roman"/>
          <w:lang w:eastAsia="hu-HU"/>
        </w:rPr>
      </w:pPr>
      <w:r w:rsidRPr="001C5EB4">
        <w:rPr>
          <w:rFonts w:ascii="Times New Roman" w:hAnsi="Times New Roman" w:cs="Times New Roman"/>
          <w:lang w:eastAsia="hu-HU"/>
        </w:rPr>
        <w:lastRenderedPageBreak/>
        <w:t>ca) korábban teljesített közbeszerzési szerződések, illetve e törvény szerinti építés- vagy szolgáltatási koncessziók megkötésére, tartalmára és teljesítésére vonatkozó információkat és adatokat,</w:t>
      </w:r>
    </w:p>
    <w:p w14:paraId="32AAC11C" w14:textId="77777777" w:rsidR="00075489" w:rsidRPr="001C5EB4" w:rsidRDefault="00075489" w:rsidP="00CB5509">
      <w:pPr>
        <w:tabs>
          <w:tab w:val="left" w:pos="1620"/>
        </w:tabs>
        <w:jc w:val="both"/>
        <w:rPr>
          <w:rFonts w:ascii="Times New Roman" w:hAnsi="Times New Roman" w:cs="Times New Roman"/>
          <w:lang w:eastAsia="hu-HU"/>
        </w:rPr>
      </w:pPr>
      <w:r w:rsidRPr="001C5EB4">
        <w:rPr>
          <w:rFonts w:ascii="Times New Roman" w:hAnsi="Times New Roman" w:cs="Times New Roman"/>
          <w:lang w:eastAsia="hu-HU"/>
        </w:rPr>
        <w:t>cb) gépekre, eszközökre, berendezésekre, szakemberekre, tanúsítványokra, címkékre vonatkozó információkat és adatokat,</w:t>
      </w:r>
    </w:p>
    <w:p w14:paraId="5BBF1C7F" w14:textId="77777777" w:rsidR="00075489" w:rsidRPr="001C5EB4" w:rsidRDefault="00075489" w:rsidP="00CB5509">
      <w:pPr>
        <w:tabs>
          <w:tab w:val="left" w:pos="1620"/>
        </w:tabs>
        <w:jc w:val="both"/>
        <w:rPr>
          <w:rFonts w:ascii="Times New Roman" w:hAnsi="Times New Roman" w:cs="Times New Roman"/>
          <w:lang w:eastAsia="hu-HU"/>
        </w:rPr>
      </w:pPr>
      <w:r w:rsidRPr="001C5EB4">
        <w:rPr>
          <w:rFonts w:ascii="Times New Roman" w:hAnsi="Times New Roman" w:cs="Times New Roman"/>
          <w:lang w:eastAsia="hu-HU"/>
        </w:rPr>
        <w:t>d) az ajánlatban meghatározott áruk, építési beruházások, szolgáltatások leírását, ide nem értve a leírásnak azt a jól meghatározható elemét, amely tekintetében a Kbt. 44. § (1) bekezdésben meghatározott feltételek az ajánlattevő által igazoltan fennállnak,</w:t>
      </w:r>
    </w:p>
    <w:p w14:paraId="4DB51F5C" w14:textId="77777777" w:rsidR="00075489" w:rsidRPr="001C5EB4" w:rsidRDefault="00075489" w:rsidP="00CB5509">
      <w:pPr>
        <w:tabs>
          <w:tab w:val="left" w:pos="1620"/>
        </w:tabs>
        <w:jc w:val="both"/>
        <w:rPr>
          <w:rFonts w:ascii="Times New Roman" w:hAnsi="Times New Roman" w:cs="Times New Roman"/>
          <w:lang w:eastAsia="hu-HU"/>
        </w:rPr>
      </w:pPr>
      <w:r w:rsidRPr="001C5EB4">
        <w:rPr>
          <w:rFonts w:ascii="Times New Roman" w:hAnsi="Times New Roman" w:cs="Times New Roman"/>
          <w:lang w:eastAsia="hu-HU"/>
        </w:rPr>
        <w:t>e) ha az ajánlatkérő annak benyújtását kéri, az ajánlattevő szakmai ajánlatát, ide nem értve a szakmai ajánlatnak azt a jól meghatározható elemét, amely tekintetében a Kbt. 44. § (1) bekezdésben meghatározott feltételek az ajánlattevő által igazoltan fennállnak és a Kbt. 44. § (3) bekezdés alapján nincs akadálya az üzleti titokká nyilvánításnak.</w:t>
      </w:r>
    </w:p>
    <w:p w14:paraId="3880E37D" w14:textId="77777777" w:rsidR="00075489" w:rsidRPr="001C5EB4" w:rsidRDefault="00075489" w:rsidP="00CB5509">
      <w:pPr>
        <w:tabs>
          <w:tab w:val="left" w:pos="1620"/>
        </w:tabs>
        <w:jc w:val="both"/>
        <w:rPr>
          <w:rFonts w:ascii="Times New Roman" w:hAnsi="Times New Roman" w:cs="Times New Roman"/>
          <w:lang w:eastAsia="hu-HU"/>
        </w:rPr>
      </w:pPr>
    </w:p>
    <w:p w14:paraId="43A40ECC" w14:textId="77777777" w:rsidR="00075489" w:rsidRPr="001C5EB4" w:rsidRDefault="00075489" w:rsidP="00CB5509">
      <w:pPr>
        <w:tabs>
          <w:tab w:val="left" w:pos="1620"/>
        </w:tabs>
        <w:jc w:val="both"/>
        <w:rPr>
          <w:rFonts w:ascii="Times New Roman" w:hAnsi="Times New Roman" w:cs="Times New Roman"/>
          <w:lang w:eastAsia="hu-HU"/>
        </w:rPr>
      </w:pPr>
      <w:r w:rsidRPr="001C5EB4">
        <w:rPr>
          <w:rFonts w:ascii="Times New Roman" w:hAnsi="Times New Roman" w:cs="Times New Roman"/>
          <w:lang w:eastAsia="hu-HU"/>
        </w:rPr>
        <w:t>A gazdasági szereplő nem tilthatja meg nevének, címének (székhelyének, lakóhelyének), valamint olyan ténynek, információnak, megoldásnak vagy adatnak (a továbbiakban együtt: adat) a nyilvánosságra hozatalát, amely a Kbt. 76. § szerinti értékelési szempont alapján értékelésre kerül, de az ezek alapjául szolgáló – a Kbt. 44. § (2) bekezdés hatálya alá nem tartozó – részinformációk, alapadatok (így különösen az árazott költségvetés) nyilvánosságra hozatalát megtilthatja.</w:t>
      </w:r>
    </w:p>
    <w:p w14:paraId="07D88087" w14:textId="77777777" w:rsidR="00075489" w:rsidRPr="001C5EB4" w:rsidRDefault="00075489" w:rsidP="00CB5509">
      <w:pPr>
        <w:tabs>
          <w:tab w:val="left" w:pos="1620"/>
        </w:tabs>
        <w:jc w:val="both"/>
        <w:rPr>
          <w:rFonts w:ascii="Times New Roman" w:hAnsi="Times New Roman" w:cs="Times New Roman"/>
          <w:lang w:eastAsia="hu-HU"/>
        </w:rPr>
      </w:pPr>
    </w:p>
    <w:p w14:paraId="17C77B69" w14:textId="77777777" w:rsidR="00075489" w:rsidRPr="001C5EB4" w:rsidRDefault="00075489" w:rsidP="00CB5509">
      <w:pPr>
        <w:tabs>
          <w:tab w:val="left" w:pos="1620"/>
        </w:tabs>
        <w:jc w:val="both"/>
        <w:rPr>
          <w:rFonts w:ascii="Times New Roman" w:hAnsi="Times New Roman" w:cs="Times New Roman"/>
        </w:rPr>
      </w:pPr>
      <w:r w:rsidRPr="001C5EB4">
        <w:rPr>
          <w:rFonts w:ascii="Times New Roman" w:hAnsi="Times New Roman" w:cs="Times New Roman"/>
          <w:lang w:eastAsia="hu-HU"/>
        </w:rPr>
        <w:t>Ha a gazdasági szereplő meghatározott információk, adatok üzleti titokká nyilvánítása során a Kbt. 44. § (1)–(3) bekezdésben foglaltakat nem tartotta be, az ajánlatkérő hiánypótlás keretében köteles felhívni az érintett gazdasági szereplőt a megfelelő tartalmú dokumentum benyújtására.</w:t>
      </w:r>
    </w:p>
    <w:p w14:paraId="5AD61FBE" w14:textId="77777777" w:rsidR="00075489" w:rsidRPr="001C5EB4" w:rsidRDefault="00075489" w:rsidP="00CB5509">
      <w:pPr>
        <w:autoSpaceDE w:val="0"/>
        <w:jc w:val="both"/>
        <w:rPr>
          <w:rFonts w:ascii="Times New Roman" w:hAnsi="Times New Roman" w:cs="Times New Roman"/>
          <w:highlight w:val="yellow"/>
        </w:rPr>
      </w:pPr>
    </w:p>
    <w:p w14:paraId="638CA97E" w14:textId="77777777" w:rsidR="00075489" w:rsidRPr="001C5EB4" w:rsidRDefault="00075489" w:rsidP="00CB5509">
      <w:pPr>
        <w:autoSpaceDE w:val="0"/>
        <w:jc w:val="both"/>
        <w:rPr>
          <w:rFonts w:ascii="Times New Roman" w:hAnsi="Times New Roman" w:cs="Times New Roman"/>
          <w:b/>
          <w:bCs/>
        </w:rPr>
      </w:pPr>
      <w:r w:rsidRPr="001C5EB4">
        <w:rPr>
          <w:rFonts w:ascii="Times New Roman" w:hAnsi="Times New Roman" w:cs="Times New Roman"/>
          <w:b/>
          <w:i/>
          <w:iCs/>
        </w:rPr>
        <w:t xml:space="preserve">tényleges tulajdonos </w:t>
      </w:r>
      <w:r w:rsidRPr="001C5EB4">
        <w:rPr>
          <w:rFonts w:ascii="Times New Roman" w:hAnsi="Times New Roman" w:cs="Times New Roman"/>
        </w:rPr>
        <w:t>(a pénzmosás és a terrorizmus finanszírozása megelőzéséről és megakadályozásáról szóló 2017. évi LIII. törvény 3. § 38.pontja)</w:t>
      </w:r>
      <w:r w:rsidRPr="001C5EB4">
        <w:rPr>
          <w:rFonts w:ascii="Times New Roman" w:hAnsi="Times New Roman" w:cs="Times New Roman"/>
          <w:b/>
          <w:bCs/>
        </w:rPr>
        <w:t>:</w:t>
      </w:r>
    </w:p>
    <w:p w14:paraId="264F2F13"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i/>
        </w:rPr>
        <w:t>a)</w:t>
      </w:r>
      <w:r w:rsidRPr="001C5EB4">
        <w:rPr>
          <w:rFonts w:ascii="Times New Roman" w:hAnsi="Times New Roman" w:cs="Times New Roman"/>
        </w:rPr>
        <w:t xml:space="preserve">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46CDBFBF"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i/>
        </w:rPr>
        <w:t>b)</w:t>
      </w:r>
      <w:r w:rsidRPr="001C5EB4">
        <w:rPr>
          <w:rFonts w:ascii="Times New Roman" w:hAnsi="Times New Roman" w:cs="Times New Roman"/>
        </w:rPr>
        <w:t xml:space="preserve"> az a természetes személy, aki jogi személyben vagy jogi személyiséggel nem rendelkező szervezetben – a Ptk. 8:2. § (2) bekezdésében meghatározott – meghatározó befolyással rendelkezik,</w:t>
      </w:r>
    </w:p>
    <w:p w14:paraId="5E41E60A"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i/>
        </w:rPr>
        <w:t>c)</w:t>
      </w:r>
      <w:r w:rsidRPr="001C5EB4">
        <w:rPr>
          <w:rFonts w:ascii="Times New Roman" w:hAnsi="Times New Roman" w:cs="Times New Roman"/>
        </w:rPr>
        <w:t xml:space="preserve"> az a természetes személy, akinek megbízásából valamely ügyletet végrehajtanak, vagy aki egyéb módon tényleges irányítást, ellenőrzést gyakorol a természetes személy ügyfél tevékenysége felett,</w:t>
      </w:r>
    </w:p>
    <w:p w14:paraId="2122FDCD"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i/>
        </w:rPr>
        <w:t>d)</w:t>
      </w:r>
      <w:r w:rsidRPr="001C5EB4">
        <w:rPr>
          <w:rFonts w:ascii="Times New Roman" w:hAnsi="Times New Roman" w:cs="Times New Roman"/>
        </w:rPr>
        <w:t xml:space="preserve"> alapítványok esetében az a természetes személy,</w:t>
      </w:r>
    </w:p>
    <w:p w14:paraId="566F7817"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i/>
        </w:rPr>
        <w:t>da)</w:t>
      </w:r>
      <w:r w:rsidRPr="001C5EB4">
        <w:rPr>
          <w:rFonts w:ascii="Times New Roman" w:hAnsi="Times New Roman" w:cs="Times New Roman"/>
        </w:rPr>
        <w:t xml:space="preserve"> aki az alapítvány vagyona legalább huszonöt százalékának a kedvezményezettje, ha a leendő kedvezményezetteket már meghatározták,</w:t>
      </w:r>
    </w:p>
    <w:p w14:paraId="0D5EE34C"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i/>
        </w:rPr>
        <w:t>db)</w:t>
      </w:r>
      <w:r w:rsidRPr="001C5EB4">
        <w:rPr>
          <w:rFonts w:ascii="Times New Roman" w:hAnsi="Times New Roman" w:cs="Times New Roman"/>
        </w:rPr>
        <w:t xml:space="preserve"> akinek érdekében az alapítványt létrehozták, illetve működtetik, ha a kedvezményezetteket még nem határozták meg, vagy</w:t>
      </w:r>
    </w:p>
    <w:p w14:paraId="0C42A564"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i/>
        </w:rPr>
        <w:t>dc)</w:t>
      </w:r>
      <w:r w:rsidRPr="001C5EB4">
        <w:rPr>
          <w:rFonts w:ascii="Times New Roman" w:hAnsi="Times New Roman" w:cs="Times New Roman"/>
        </w:rPr>
        <w:t xml:space="preserve"> aki tagja az alapítvány kezelő szervének, vagy meghatározó befolyást gyakorol az alapítvány vagyonának legalább huszonöt százaléka felett, illetve az alapítvány képviseletében eljár,</w:t>
      </w:r>
    </w:p>
    <w:p w14:paraId="73CFAB71"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i/>
        </w:rPr>
        <w:t>f)</w:t>
      </w:r>
      <w:r w:rsidRPr="001C5EB4">
        <w:rPr>
          <w:rFonts w:ascii="Times New Roman" w:hAnsi="Times New Roman" w:cs="Times New Roman"/>
        </w:rPr>
        <w:t xml:space="preserve"> az a) és b) pontban meghatározott természetes személy hiányában a jogi személy vagy jogi személyiséggel nem rendelkező szervezet vezető tisztségviselője;</w:t>
      </w:r>
    </w:p>
    <w:p w14:paraId="00F0FE26" w14:textId="77777777" w:rsidR="00075489" w:rsidRPr="001C5EB4" w:rsidRDefault="00075489" w:rsidP="00CB5509">
      <w:pPr>
        <w:autoSpaceDE w:val="0"/>
        <w:jc w:val="both"/>
        <w:rPr>
          <w:rFonts w:ascii="Times New Roman" w:hAnsi="Times New Roman" w:cs="Times New Roman"/>
        </w:rPr>
      </w:pPr>
    </w:p>
    <w:p w14:paraId="3852A117"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b/>
          <w:i/>
        </w:rPr>
        <w:lastRenderedPageBreak/>
        <w:t>írásbeli vagy írásban:</w:t>
      </w:r>
      <w:r w:rsidRPr="001C5EB4">
        <w:rPr>
          <w:rFonts w:ascii="Times New Roman" w:hAnsi="Times New Roman" w:cs="Times New Roman"/>
        </w:rPr>
        <w:t xml:space="preserve"> a közbeszerzési eljárás során tett nyilatkozatok, illetve eljárási cselekmények tekintetében bármely, szavakból vagy számjegyekből álló kifejezés, amely olvasható, reprodukálható, majd közölhető, ideértve az elektronikus úton továbbított és tárolt adatokat is;</w:t>
      </w:r>
    </w:p>
    <w:p w14:paraId="54FACC6B" w14:textId="77777777" w:rsidR="00075489" w:rsidRPr="001C5EB4" w:rsidRDefault="00075489" w:rsidP="00CB5509">
      <w:pPr>
        <w:autoSpaceDE w:val="0"/>
        <w:jc w:val="both"/>
        <w:rPr>
          <w:rFonts w:ascii="Times New Roman" w:hAnsi="Times New Roman" w:cs="Times New Roman"/>
          <w:highlight w:val="yellow"/>
        </w:rPr>
      </w:pPr>
    </w:p>
    <w:p w14:paraId="3480FABD" w14:textId="77777777" w:rsidR="00075489" w:rsidRPr="001C5EB4" w:rsidRDefault="00075489" w:rsidP="00CB5509">
      <w:pPr>
        <w:autoSpaceDE w:val="0"/>
        <w:jc w:val="both"/>
        <w:rPr>
          <w:rFonts w:ascii="Times New Roman" w:hAnsi="Times New Roman" w:cs="Times New Roman"/>
        </w:rPr>
      </w:pPr>
      <w:r w:rsidRPr="001C5EB4">
        <w:rPr>
          <w:rFonts w:ascii="Times New Roman" w:hAnsi="Times New Roman" w:cs="Times New Roman"/>
        </w:rPr>
        <w:t>7.</w:t>
      </w:r>
      <w:r w:rsidRPr="001C5EB4">
        <w:rPr>
          <w:rFonts w:ascii="Times New Roman" w:hAnsi="Times New Roman" w:cs="Times New Roman"/>
        </w:rPr>
        <w:tab/>
        <w:t>Ajánlatkérő felhívja Ajánlattevők figyelmét arra, hogy az eljárás során Ajánlattevők joghatályos kommunikációt Ajánlatkérővel kizárólag elektronikus úton, írásban az EKR igénybevételével folytathatnak. Minden ettől eltérő úton történő kommunikációt ajánlatkérő figyelmen kívül hagy.</w:t>
      </w:r>
    </w:p>
    <w:p w14:paraId="0E5EFB92" w14:textId="51B0DA8C" w:rsidR="00075489" w:rsidRPr="001C5EB4" w:rsidRDefault="00075489" w:rsidP="00CB5509">
      <w:pPr>
        <w:autoSpaceDE w:val="0"/>
        <w:jc w:val="both"/>
        <w:rPr>
          <w:rFonts w:ascii="Times New Roman" w:hAnsi="Times New Roman" w:cs="Times New Roman"/>
        </w:rPr>
      </w:pPr>
    </w:p>
    <w:p w14:paraId="6CE5CA68" w14:textId="77777777" w:rsidR="00075489" w:rsidRPr="001C5EB4" w:rsidRDefault="00075489" w:rsidP="00CB5509">
      <w:pPr>
        <w:jc w:val="both"/>
        <w:rPr>
          <w:rFonts w:ascii="Times New Roman" w:hAnsi="Times New Roman" w:cs="Times New Roman"/>
          <w:b/>
          <w:u w:val="single"/>
        </w:rPr>
      </w:pPr>
      <w:r w:rsidRPr="001C5EB4">
        <w:rPr>
          <w:rFonts w:ascii="Times New Roman" w:hAnsi="Times New Roman" w:cs="Times New Roman"/>
          <w:b/>
          <w:u w:val="single"/>
        </w:rPr>
        <w:t>2.)</w:t>
      </w:r>
      <w:r w:rsidRPr="001C5EB4">
        <w:rPr>
          <w:rFonts w:ascii="Times New Roman" w:hAnsi="Times New Roman" w:cs="Times New Roman"/>
          <w:b/>
          <w:u w:val="single"/>
        </w:rPr>
        <w:tab/>
        <w:t>Útmutató az ajánlatok elkészítéséhez</w:t>
      </w:r>
    </w:p>
    <w:p w14:paraId="4692E4BA" w14:textId="77777777" w:rsidR="00075489" w:rsidRPr="001C5EB4" w:rsidRDefault="00075489" w:rsidP="00CB5509">
      <w:pPr>
        <w:jc w:val="both"/>
        <w:rPr>
          <w:rFonts w:ascii="Times New Roman" w:hAnsi="Times New Roman" w:cs="Times New Roman"/>
        </w:rPr>
      </w:pPr>
    </w:p>
    <w:p w14:paraId="0C5D919C" w14:textId="77777777"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1.</w:t>
      </w:r>
      <w:r w:rsidRPr="001C5EB4">
        <w:rPr>
          <w:rFonts w:ascii="Times New Roman" w:hAnsi="Times New Roman" w:cs="Times New Roman"/>
        </w:rPr>
        <w:tab/>
      </w:r>
      <w:r w:rsidR="005A6892" w:rsidRPr="001C5EB4">
        <w:rPr>
          <w:rFonts w:ascii="Times New Roman" w:hAnsi="Times New Roman" w:cs="Times New Roman"/>
          <w:b/>
        </w:rPr>
        <w:t>S</w:t>
      </w:r>
      <w:r w:rsidRPr="001C5EB4">
        <w:rPr>
          <w:rFonts w:ascii="Times New Roman" w:hAnsi="Times New Roman" w:cs="Times New Roman"/>
          <w:b/>
        </w:rPr>
        <w:t>zerződéskötési engedély:</w:t>
      </w:r>
    </w:p>
    <w:p w14:paraId="7CA7BF92" w14:textId="77777777" w:rsidR="00075489" w:rsidRPr="001C5EB4" w:rsidRDefault="00075489" w:rsidP="00CB5509">
      <w:pPr>
        <w:jc w:val="both"/>
        <w:rPr>
          <w:rFonts w:ascii="Times New Roman" w:hAnsi="Times New Roman" w:cs="Times New Roman"/>
        </w:rPr>
      </w:pPr>
    </w:p>
    <w:p w14:paraId="4A6D4331"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b/>
        <w:t>Az ajánlatkérő kijelenti, hogy az ajánlati dokumentáció szerinti szerződés megkötésére vonat</w:t>
      </w:r>
      <w:r w:rsidR="005A6892" w:rsidRPr="001C5EB4">
        <w:rPr>
          <w:rFonts w:ascii="Times New Roman" w:hAnsi="Times New Roman" w:cs="Times New Roman"/>
        </w:rPr>
        <w:t>kozó jogosultsággal rendelkezik</w:t>
      </w:r>
      <w:r w:rsidRPr="001C5EB4">
        <w:rPr>
          <w:rFonts w:ascii="Times New Roman" w:hAnsi="Times New Roman" w:cs="Times New Roman"/>
        </w:rPr>
        <w:t>.</w:t>
      </w:r>
    </w:p>
    <w:p w14:paraId="5CB79214" w14:textId="77777777" w:rsidR="00075489" w:rsidRPr="001C5EB4" w:rsidRDefault="00075489" w:rsidP="00CB5509">
      <w:pPr>
        <w:jc w:val="both"/>
        <w:rPr>
          <w:rFonts w:ascii="Times New Roman" w:hAnsi="Times New Roman" w:cs="Times New Roman"/>
        </w:rPr>
      </w:pPr>
    </w:p>
    <w:p w14:paraId="096BFCF5" w14:textId="77777777"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2.</w:t>
      </w:r>
      <w:r w:rsidRPr="001C5EB4">
        <w:rPr>
          <w:rFonts w:ascii="Times New Roman" w:hAnsi="Times New Roman" w:cs="Times New Roman"/>
        </w:rPr>
        <w:tab/>
      </w:r>
      <w:r w:rsidRPr="001C5EB4">
        <w:rPr>
          <w:rFonts w:ascii="Times New Roman" w:hAnsi="Times New Roman" w:cs="Times New Roman"/>
          <w:b/>
        </w:rPr>
        <w:t>Az ajánlat költségei:</w:t>
      </w:r>
    </w:p>
    <w:p w14:paraId="0ED407DE" w14:textId="77777777" w:rsidR="00075489" w:rsidRPr="001C5EB4" w:rsidRDefault="00075489" w:rsidP="00CB5509">
      <w:pPr>
        <w:jc w:val="both"/>
        <w:rPr>
          <w:rFonts w:ascii="Times New Roman" w:hAnsi="Times New Roman" w:cs="Times New Roman"/>
          <w:b/>
          <w:highlight w:val="yellow"/>
        </w:rPr>
      </w:pPr>
    </w:p>
    <w:p w14:paraId="773E8059" w14:textId="77777777" w:rsidR="00075489" w:rsidRPr="001C5EB4" w:rsidRDefault="00075489" w:rsidP="00CB5509">
      <w:pPr>
        <w:tabs>
          <w:tab w:val="center" w:pos="1200"/>
        </w:tabs>
        <w:jc w:val="both"/>
        <w:rPr>
          <w:rFonts w:ascii="Times New Roman" w:hAnsi="Times New Roman" w:cs="Times New Roman"/>
        </w:rPr>
      </w:pPr>
      <w:r w:rsidRPr="001C5EB4">
        <w:rPr>
          <w:rFonts w:ascii="Times New Roman" w:hAnsi="Times New Roman" w:cs="Times New Roman"/>
        </w:rPr>
        <w:tab/>
        <w:t xml:space="preserve">Az ajánlat elkészítésével és benyújtásával kapcsolatban felmerülő összes költséget az Ajánlattevőnek kell viselnie. </w:t>
      </w:r>
    </w:p>
    <w:p w14:paraId="33CED915" w14:textId="77777777" w:rsidR="00075489" w:rsidRPr="001C5EB4" w:rsidRDefault="00075489" w:rsidP="00CB5509">
      <w:pPr>
        <w:tabs>
          <w:tab w:val="left" w:pos="1410"/>
        </w:tabs>
        <w:jc w:val="both"/>
        <w:rPr>
          <w:rFonts w:ascii="Times New Roman" w:hAnsi="Times New Roman" w:cs="Times New Roman"/>
        </w:rPr>
      </w:pPr>
    </w:p>
    <w:p w14:paraId="216AD31F" w14:textId="77777777"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3.</w:t>
      </w:r>
      <w:r w:rsidRPr="001C5EB4">
        <w:rPr>
          <w:rFonts w:ascii="Times New Roman" w:hAnsi="Times New Roman" w:cs="Times New Roman"/>
        </w:rPr>
        <w:tab/>
      </w:r>
      <w:r w:rsidRPr="001C5EB4">
        <w:rPr>
          <w:rFonts w:ascii="Times New Roman" w:hAnsi="Times New Roman" w:cs="Times New Roman"/>
          <w:b/>
        </w:rPr>
        <w:t xml:space="preserve">Ajánlati dokumentáció: </w:t>
      </w:r>
    </w:p>
    <w:p w14:paraId="1A321399" w14:textId="77777777" w:rsidR="00075489" w:rsidRPr="001C5EB4" w:rsidRDefault="00075489" w:rsidP="00CB5509">
      <w:pPr>
        <w:jc w:val="both"/>
        <w:rPr>
          <w:rFonts w:ascii="Times New Roman" w:hAnsi="Times New Roman" w:cs="Times New Roman"/>
          <w:highlight w:val="yellow"/>
        </w:rPr>
      </w:pPr>
    </w:p>
    <w:p w14:paraId="0E268510" w14:textId="77777777" w:rsidR="00075489" w:rsidRPr="001C5EB4" w:rsidRDefault="00075489" w:rsidP="00CB5509">
      <w:pPr>
        <w:pStyle w:val="Lista"/>
        <w:spacing w:after="0" w:line="240" w:lineRule="auto"/>
        <w:ind w:left="0"/>
        <w:rPr>
          <w:rFonts w:ascii="Times New Roman" w:hAnsi="Times New Roman" w:cs="Times New Roman"/>
          <w:szCs w:val="24"/>
        </w:rPr>
      </w:pPr>
      <w:r w:rsidRPr="001C5EB4">
        <w:rPr>
          <w:rFonts w:ascii="Times New Roman" w:hAnsi="Times New Roman" w:cs="Times New Roman"/>
          <w:szCs w:val="24"/>
        </w:rPr>
        <w:t>3.1.</w:t>
      </w:r>
      <w:r w:rsidRPr="001C5EB4">
        <w:rPr>
          <w:rFonts w:ascii="Times New Roman" w:hAnsi="Times New Roman" w:cs="Times New Roman"/>
          <w:szCs w:val="24"/>
        </w:rPr>
        <w:tab/>
        <w:t>A jelen beszerzés tárgyával kapcsolatos információkat, az eljárásra vonatkozó szabályokat, valamint a szerződéses feltételeket az ajánlati dokumentáció írja elő. Az ajánlati dokumentáció az alábbiakat tartalmazza:</w:t>
      </w:r>
    </w:p>
    <w:p w14:paraId="76CB7E4B" w14:textId="77777777" w:rsidR="00075489" w:rsidRPr="001C5EB4" w:rsidRDefault="00075489" w:rsidP="00CB5509">
      <w:pPr>
        <w:jc w:val="both"/>
        <w:rPr>
          <w:rFonts w:ascii="Times New Roman" w:hAnsi="Times New Roman" w:cs="Times New Roman"/>
        </w:rPr>
      </w:pPr>
    </w:p>
    <w:p w14:paraId="77B8E806" w14:textId="77777777" w:rsidR="00075489" w:rsidRPr="001C5EB4" w:rsidRDefault="00075489" w:rsidP="00CB5509">
      <w:pPr>
        <w:tabs>
          <w:tab w:val="left" w:pos="705"/>
          <w:tab w:val="right" w:pos="7530"/>
        </w:tabs>
        <w:jc w:val="both"/>
        <w:rPr>
          <w:rFonts w:ascii="Times New Roman" w:hAnsi="Times New Roman" w:cs="Times New Roman"/>
        </w:rPr>
      </w:pPr>
      <w:r w:rsidRPr="001C5EB4">
        <w:rPr>
          <w:rFonts w:ascii="Times New Roman" w:hAnsi="Times New Roman" w:cs="Times New Roman"/>
        </w:rPr>
        <w:tab/>
        <w:t>a.) Általános információk, útmutató az ajánlatok elkészítéséhez</w:t>
      </w:r>
      <w:r w:rsidRPr="001C5EB4">
        <w:rPr>
          <w:rFonts w:ascii="Times New Roman" w:hAnsi="Times New Roman" w:cs="Times New Roman"/>
        </w:rPr>
        <w:tab/>
      </w:r>
      <w:r w:rsidRPr="001C5EB4">
        <w:rPr>
          <w:rFonts w:ascii="Times New Roman" w:hAnsi="Times New Roman" w:cs="Times New Roman"/>
        </w:rPr>
        <w:tab/>
        <w:t>(I. fejezet)</w:t>
      </w:r>
    </w:p>
    <w:p w14:paraId="0BAA13DC" w14:textId="77777777" w:rsidR="00075489" w:rsidRPr="001C5EB4" w:rsidRDefault="00075489" w:rsidP="00CB5509">
      <w:pPr>
        <w:tabs>
          <w:tab w:val="left" w:pos="705"/>
          <w:tab w:val="right" w:pos="7530"/>
        </w:tabs>
        <w:jc w:val="both"/>
        <w:rPr>
          <w:rFonts w:ascii="Times New Roman" w:hAnsi="Times New Roman" w:cs="Times New Roman"/>
        </w:rPr>
      </w:pPr>
      <w:r w:rsidRPr="001C5EB4">
        <w:rPr>
          <w:rFonts w:ascii="Times New Roman" w:hAnsi="Times New Roman" w:cs="Times New Roman"/>
        </w:rPr>
        <w:tab/>
        <w:t>b.) Csatolandó nyilatkozatok, igazolások jegyzéke</w:t>
      </w:r>
      <w:r w:rsidRPr="001C5EB4">
        <w:rPr>
          <w:rFonts w:ascii="Times New Roman" w:hAnsi="Times New Roman" w:cs="Times New Roman"/>
        </w:rPr>
        <w:tab/>
      </w:r>
      <w:r w:rsidRPr="001C5EB4">
        <w:rPr>
          <w:rFonts w:ascii="Times New Roman" w:hAnsi="Times New Roman" w:cs="Times New Roman"/>
        </w:rPr>
        <w:tab/>
        <w:t>(II. fejezet)</w:t>
      </w:r>
    </w:p>
    <w:p w14:paraId="16C8A522" w14:textId="77777777" w:rsidR="00075489" w:rsidRPr="001C5EB4" w:rsidRDefault="00075489" w:rsidP="00CB5509">
      <w:pPr>
        <w:tabs>
          <w:tab w:val="left" w:pos="705"/>
          <w:tab w:val="right" w:pos="7530"/>
        </w:tabs>
        <w:jc w:val="both"/>
        <w:rPr>
          <w:rFonts w:ascii="Times New Roman" w:hAnsi="Times New Roman" w:cs="Times New Roman"/>
        </w:rPr>
      </w:pPr>
      <w:r w:rsidRPr="001C5EB4">
        <w:rPr>
          <w:rFonts w:ascii="Times New Roman" w:hAnsi="Times New Roman" w:cs="Times New Roman"/>
        </w:rPr>
        <w:tab/>
        <w:t>c.) Műszaki leírás</w:t>
      </w:r>
      <w:r w:rsidRPr="001C5EB4">
        <w:rPr>
          <w:rFonts w:ascii="Times New Roman" w:hAnsi="Times New Roman" w:cs="Times New Roman"/>
        </w:rPr>
        <w:tab/>
      </w:r>
      <w:r w:rsidRPr="001C5EB4">
        <w:rPr>
          <w:rFonts w:ascii="Times New Roman" w:hAnsi="Times New Roman" w:cs="Times New Roman"/>
        </w:rPr>
        <w:tab/>
        <w:t>(I</w:t>
      </w:r>
      <w:r w:rsidR="00B81774" w:rsidRPr="001C5EB4">
        <w:rPr>
          <w:rFonts w:ascii="Times New Roman" w:hAnsi="Times New Roman" w:cs="Times New Roman"/>
        </w:rPr>
        <w:t>II</w:t>
      </w:r>
      <w:r w:rsidRPr="001C5EB4">
        <w:rPr>
          <w:rFonts w:ascii="Times New Roman" w:hAnsi="Times New Roman" w:cs="Times New Roman"/>
        </w:rPr>
        <w:t>. fejezet)</w:t>
      </w:r>
    </w:p>
    <w:p w14:paraId="2A73C466" w14:textId="77777777" w:rsidR="00075489" w:rsidRPr="001C5EB4" w:rsidRDefault="00075489" w:rsidP="00CB5509">
      <w:pPr>
        <w:tabs>
          <w:tab w:val="left" w:pos="705"/>
          <w:tab w:val="right" w:pos="7530"/>
        </w:tabs>
        <w:jc w:val="both"/>
        <w:rPr>
          <w:rFonts w:ascii="Times New Roman" w:hAnsi="Times New Roman" w:cs="Times New Roman"/>
        </w:rPr>
      </w:pPr>
      <w:r w:rsidRPr="001C5EB4">
        <w:rPr>
          <w:rFonts w:ascii="Times New Roman" w:hAnsi="Times New Roman" w:cs="Times New Roman"/>
        </w:rPr>
        <w:tab/>
      </w:r>
      <w:r w:rsidR="00B81774" w:rsidRPr="001C5EB4">
        <w:rPr>
          <w:rFonts w:ascii="Times New Roman" w:hAnsi="Times New Roman" w:cs="Times New Roman"/>
        </w:rPr>
        <w:t>d</w:t>
      </w:r>
      <w:r w:rsidRPr="001C5EB4">
        <w:rPr>
          <w:rFonts w:ascii="Times New Roman" w:hAnsi="Times New Roman" w:cs="Times New Roman"/>
        </w:rPr>
        <w:t>.) Iratminták</w:t>
      </w:r>
      <w:r w:rsidRPr="001C5EB4">
        <w:rPr>
          <w:rFonts w:ascii="Times New Roman" w:hAnsi="Times New Roman" w:cs="Times New Roman"/>
        </w:rPr>
        <w:tab/>
      </w:r>
      <w:r w:rsidRPr="001C5EB4">
        <w:rPr>
          <w:rFonts w:ascii="Times New Roman" w:hAnsi="Times New Roman" w:cs="Times New Roman"/>
        </w:rPr>
        <w:tab/>
        <w:t>(</w:t>
      </w:r>
      <w:r w:rsidR="00B81774" w:rsidRPr="001C5EB4">
        <w:rPr>
          <w:rFonts w:ascii="Times New Roman" w:hAnsi="Times New Roman" w:cs="Times New Roman"/>
        </w:rPr>
        <w:t>I</w:t>
      </w:r>
      <w:r w:rsidRPr="001C5EB4">
        <w:rPr>
          <w:rFonts w:ascii="Times New Roman" w:hAnsi="Times New Roman" w:cs="Times New Roman"/>
        </w:rPr>
        <w:t>V. fejezet)</w:t>
      </w:r>
    </w:p>
    <w:p w14:paraId="364235A0" w14:textId="77777777" w:rsidR="00075489" w:rsidRPr="001C5EB4" w:rsidRDefault="00075489" w:rsidP="00CB5509">
      <w:pPr>
        <w:tabs>
          <w:tab w:val="left" w:pos="705"/>
          <w:tab w:val="right" w:pos="7530"/>
        </w:tabs>
        <w:jc w:val="both"/>
        <w:rPr>
          <w:rFonts w:ascii="Times New Roman" w:hAnsi="Times New Roman" w:cs="Times New Roman"/>
        </w:rPr>
      </w:pPr>
      <w:r w:rsidRPr="001C5EB4">
        <w:rPr>
          <w:rFonts w:ascii="Times New Roman" w:hAnsi="Times New Roman" w:cs="Times New Roman"/>
        </w:rPr>
        <w:tab/>
      </w:r>
      <w:r w:rsidR="00B81774" w:rsidRPr="001C5EB4">
        <w:rPr>
          <w:rFonts w:ascii="Times New Roman" w:hAnsi="Times New Roman" w:cs="Times New Roman"/>
        </w:rPr>
        <w:t>e</w:t>
      </w:r>
      <w:r w:rsidRPr="001C5EB4">
        <w:rPr>
          <w:rFonts w:ascii="Times New Roman" w:hAnsi="Times New Roman" w:cs="Times New Roman"/>
        </w:rPr>
        <w:t>.) Szerződéstervezet</w:t>
      </w:r>
      <w:r w:rsidRPr="001C5EB4">
        <w:rPr>
          <w:rFonts w:ascii="Times New Roman" w:hAnsi="Times New Roman" w:cs="Times New Roman"/>
        </w:rPr>
        <w:tab/>
      </w:r>
      <w:r w:rsidRPr="001C5EB4">
        <w:rPr>
          <w:rFonts w:ascii="Times New Roman" w:hAnsi="Times New Roman" w:cs="Times New Roman"/>
        </w:rPr>
        <w:tab/>
        <w:t>(V. fejezet)</w:t>
      </w:r>
    </w:p>
    <w:p w14:paraId="25101A49" w14:textId="77777777" w:rsidR="00075489" w:rsidRPr="001C5EB4" w:rsidRDefault="00075489" w:rsidP="00CB5509">
      <w:pPr>
        <w:jc w:val="both"/>
        <w:rPr>
          <w:rFonts w:ascii="Times New Roman" w:hAnsi="Times New Roman" w:cs="Times New Roman"/>
          <w:highlight w:val="yellow"/>
        </w:rPr>
      </w:pPr>
    </w:p>
    <w:p w14:paraId="75CD3038" w14:textId="77777777" w:rsidR="00075489" w:rsidRPr="001C5EB4" w:rsidRDefault="00075489" w:rsidP="00CB5509">
      <w:pPr>
        <w:pStyle w:val="Lista"/>
        <w:spacing w:after="0" w:line="240" w:lineRule="auto"/>
        <w:ind w:left="0"/>
        <w:rPr>
          <w:rFonts w:ascii="Times New Roman" w:hAnsi="Times New Roman" w:cs="Times New Roman"/>
          <w:szCs w:val="24"/>
        </w:rPr>
      </w:pPr>
      <w:r w:rsidRPr="001C5EB4">
        <w:rPr>
          <w:rFonts w:ascii="Times New Roman" w:hAnsi="Times New Roman" w:cs="Times New Roman"/>
          <w:szCs w:val="24"/>
        </w:rPr>
        <w:t>3.2.</w:t>
      </w:r>
      <w:r w:rsidRPr="001C5EB4">
        <w:rPr>
          <w:rFonts w:ascii="Times New Roman" w:hAnsi="Times New Roman" w:cs="Times New Roman"/>
          <w:szCs w:val="24"/>
        </w:rPr>
        <w:tab/>
        <w:t>A Kbt.-ben előírt és az ajánlati dokumentációban bekért információknak és okiratoknak az előírt formában és tartalommal történő benyújtásáért az Ajánlattevő felel. Hiányos és/vagy nem kielégítő információk/okiratok benyújtásának következménye – nem, vagy nem teljes körűen teljesített hiánypótlás esetén - az ajánlat érvénytelenné nyilvánítása, vagy az ajánlattevő szerződés teljesítésére való alkalmatlanná minősítése lehet.</w:t>
      </w:r>
    </w:p>
    <w:p w14:paraId="5BBFBC0B" w14:textId="77777777" w:rsidR="00075489" w:rsidRPr="001C5EB4" w:rsidRDefault="00075489" w:rsidP="00CB5509">
      <w:pPr>
        <w:pStyle w:val="Lista"/>
        <w:spacing w:after="0" w:line="240" w:lineRule="auto"/>
        <w:ind w:left="0"/>
        <w:rPr>
          <w:rFonts w:ascii="Times New Roman" w:hAnsi="Times New Roman" w:cs="Times New Roman"/>
          <w:szCs w:val="24"/>
        </w:rPr>
      </w:pPr>
    </w:p>
    <w:p w14:paraId="659DDAD2" w14:textId="77777777" w:rsidR="00075489" w:rsidRPr="001C5EB4" w:rsidRDefault="00075489" w:rsidP="00CB5509">
      <w:pPr>
        <w:pStyle w:val="Lista"/>
        <w:spacing w:after="0" w:line="240" w:lineRule="auto"/>
        <w:ind w:left="0"/>
        <w:rPr>
          <w:rFonts w:ascii="Times New Roman" w:hAnsi="Times New Roman" w:cs="Times New Roman"/>
          <w:szCs w:val="24"/>
        </w:rPr>
      </w:pPr>
      <w:r w:rsidRPr="001C5EB4">
        <w:rPr>
          <w:rFonts w:ascii="Times New Roman" w:hAnsi="Times New Roman" w:cs="Times New Roman"/>
          <w:szCs w:val="24"/>
        </w:rPr>
        <w:t>Ajánlatkérő előírja, hogy az ajánlatban meg kell jelölni a közbeszerzésnek azt a részét, amelynek teljesítéséhez az ajánlattevő alvállalkozót kíván igénybe venni, az ezen részek tekintetében igénybe venni kívánt és az ajánlat benyújtásakor már ismert alvállalkozókat.</w:t>
      </w:r>
    </w:p>
    <w:p w14:paraId="73E0888C" w14:textId="77777777" w:rsidR="00075489" w:rsidRPr="001C5EB4" w:rsidRDefault="00075489" w:rsidP="00CB5509">
      <w:pPr>
        <w:pStyle w:val="Lista"/>
        <w:spacing w:after="0" w:line="240" w:lineRule="auto"/>
        <w:ind w:left="0"/>
        <w:rPr>
          <w:rFonts w:ascii="Times New Roman" w:hAnsi="Times New Roman" w:cs="Times New Roman"/>
          <w:szCs w:val="24"/>
        </w:rPr>
      </w:pPr>
    </w:p>
    <w:p w14:paraId="07E35009" w14:textId="77777777" w:rsidR="00075489" w:rsidRPr="001C5EB4" w:rsidRDefault="00075489" w:rsidP="00CB5509">
      <w:pPr>
        <w:pStyle w:val="Lista"/>
        <w:spacing w:after="0" w:line="240" w:lineRule="auto"/>
        <w:ind w:left="0"/>
        <w:rPr>
          <w:rFonts w:ascii="Times New Roman" w:hAnsi="Times New Roman" w:cs="Times New Roman"/>
          <w:szCs w:val="24"/>
        </w:rPr>
      </w:pPr>
      <w:r w:rsidRPr="001C5EB4">
        <w:rPr>
          <w:rFonts w:ascii="Times New Roman" w:hAnsi="Times New Roman" w:cs="Times New Roman"/>
          <w:szCs w:val="24"/>
        </w:rPr>
        <w:t>3.3.</w:t>
      </w:r>
      <w:r w:rsidRPr="001C5EB4">
        <w:rPr>
          <w:rFonts w:ascii="Times New Roman" w:hAnsi="Times New Roman" w:cs="Times New Roman"/>
          <w:szCs w:val="24"/>
        </w:rPr>
        <w:tab/>
        <w:t xml:space="preserve">Az ajánlati felhívás és jelen ajánlati dokumentáció (valamint a műszaki leírás jelen dokumentációtól elkülönült elektronikus dokumentumban kiadott része) együttesen tartalmazza az eljárással kapcsolatos feltételeket. </w:t>
      </w:r>
    </w:p>
    <w:p w14:paraId="36820F69" w14:textId="77777777" w:rsidR="00075489" w:rsidRPr="001C5EB4" w:rsidRDefault="00075489" w:rsidP="00CB5509">
      <w:pPr>
        <w:pStyle w:val="Lista"/>
        <w:spacing w:after="0" w:line="240" w:lineRule="auto"/>
        <w:ind w:left="0"/>
        <w:rPr>
          <w:rFonts w:ascii="Times New Roman" w:hAnsi="Times New Roman" w:cs="Times New Roman"/>
          <w:szCs w:val="24"/>
        </w:rPr>
      </w:pPr>
    </w:p>
    <w:p w14:paraId="3695F414" w14:textId="77777777"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4.</w:t>
      </w:r>
      <w:r w:rsidRPr="001C5EB4">
        <w:rPr>
          <w:rFonts w:ascii="Times New Roman" w:hAnsi="Times New Roman" w:cs="Times New Roman"/>
        </w:rPr>
        <w:tab/>
      </w:r>
      <w:r w:rsidRPr="001C5EB4">
        <w:rPr>
          <w:rFonts w:ascii="Times New Roman" w:hAnsi="Times New Roman" w:cs="Times New Roman"/>
          <w:b/>
        </w:rPr>
        <w:t>Az ajánlati felhívás és az ajánlati dokumentáció pontosítása, kiegészítő információk nyújtása:</w:t>
      </w:r>
    </w:p>
    <w:p w14:paraId="31C1814D" w14:textId="77777777" w:rsidR="00075489" w:rsidRPr="001C5EB4" w:rsidRDefault="00075489" w:rsidP="00CB5509">
      <w:pPr>
        <w:jc w:val="both"/>
        <w:rPr>
          <w:rFonts w:ascii="Times New Roman" w:hAnsi="Times New Roman" w:cs="Times New Roman"/>
        </w:rPr>
      </w:pPr>
    </w:p>
    <w:p w14:paraId="678A3F3C"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lastRenderedPageBreak/>
        <w:t>4.1.</w:t>
      </w:r>
      <w:r w:rsidRPr="001C5EB4">
        <w:rPr>
          <w:rFonts w:ascii="Times New Roman" w:hAnsi="Times New Roman" w:cs="Times New Roman"/>
        </w:rPr>
        <w:tab/>
        <w:t xml:space="preserve">Az ajánlati felhívásban és jelen dokumentációban foglaltak értelmezésére, pontosítására szolgál az ajánlattevők kiegészítő (értelmező) tájékoztatás kérési lehetősége. </w:t>
      </w:r>
    </w:p>
    <w:p w14:paraId="3DA8DFF3" w14:textId="77777777" w:rsidR="00075489" w:rsidRPr="001C5EB4" w:rsidRDefault="00075489" w:rsidP="00CB5509">
      <w:pPr>
        <w:autoSpaceDE w:val="0"/>
        <w:jc w:val="both"/>
        <w:rPr>
          <w:rFonts w:ascii="Times New Roman" w:hAnsi="Times New Roman" w:cs="Times New Roman"/>
        </w:rPr>
      </w:pPr>
    </w:p>
    <w:p w14:paraId="12A4507C" w14:textId="59706D57" w:rsidR="0074751A" w:rsidRPr="001C5EB4" w:rsidRDefault="00075489" w:rsidP="00CB5509">
      <w:pPr>
        <w:jc w:val="both"/>
        <w:rPr>
          <w:rFonts w:ascii="Times New Roman" w:hAnsi="Times New Roman" w:cs="Times New Roman"/>
        </w:rPr>
      </w:pPr>
      <w:r w:rsidRPr="001C5EB4">
        <w:rPr>
          <w:rFonts w:ascii="Times New Roman" w:hAnsi="Times New Roman" w:cs="Times New Roman"/>
        </w:rPr>
        <w:t>Az a gazdasági szereplő, aki jelen közbeszerzési eljárásban ajánlattevő lehet,</w:t>
      </w:r>
      <w:r w:rsidR="0074751A" w:rsidRPr="001C5EB4">
        <w:rPr>
          <w:rFonts w:ascii="Times New Roman" w:hAnsi="Times New Roman" w:cs="Times New Roman"/>
        </w:rPr>
        <w:t xml:space="preserve"> a Kbt. szerint kérhet kiegészítő tájékoztatást Ajánlatkérőtől az EKR rendszerben. </w:t>
      </w:r>
    </w:p>
    <w:p w14:paraId="44B06B68" w14:textId="77777777" w:rsidR="00075489" w:rsidRPr="001C5EB4" w:rsidRDefault="00075489" w:rsidP="00CB5509">
      <w:pPr>
        <w:jc w:val="both"/>
        <w:rPr>
          <w:rFonts w:ascii="Times New Roman" w:hAnsi="Times New Roman" w:cs="Times New Roman"/>
          <w:highlight w:val="yellow"/>
        </w:rPr>
      </w:pPr>
    </w:p>
    <w:p w14:paraId="3F153DC3" w14:textId="77777777"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5.</w:t>
      </w:r>
      <w:r w:rsidRPr="001C5EB4">
        <w:rPr>
          <w:rFonts w:ascii="Times New Roman" w:hAnsi="Times New Roman" w:cs="Times New Roman"/>
        </w:rPr>
        <w:tab/>
      </w:r>
      <w:r w:rsidRPr="001C5EB4">
        <w:rPr>
          <w:rFonts w:ascii="Times New Roman" w:hAnsi="Times New Roman" w:cs="Times New Roman"/>
          <w:b/>
        </w:rPr>
        <w:t>Az ajánlati felhívás és az ajánlati dokumentáció módosítása:</w:t>
      </w:r>
    </w:p>
    <w:p w14:paraId="2CEF3889" w14:textId="77777777" w:rsidR="008252E7" w:rsidRPr="001C5EB4" w:rsidRDefault="008252E7" w:rsidP="00CB5509">
      <w:pPr>
        <w:jc w:val="both"/>
        <w:rPr>
          <w:rFonts w:ascii="Times New Roman" w:hAnsi="Times New Roman" w:cs="Times New Roman"/>
          <w:b/>
        </w:rPr>
      </w:pPr>
    </w:p>
    <w:p w14:paraId="70589950"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b/>
        <w:t xml:space="preserve">Az ajánlattételi határidő, az eljárást megindító </w:t>
      </w:r>
      <w:r w:rsidR="00346C38" w:rsidRPr="001C5EB4">
        <w:rPr>
          <w:rFonts w:ascii="Times New Roman" w:hAnsi="Times New Roman" w:cs="Times New Roman"/>
        </w:rPr>
        <w:t>hirdetmény</w:t>
      </w:r>
      <w:r w:rsidRPr="001C5EB4">
        <w:rPr>
          <w:rFonts w:ascii="Times New Roman" w:hAnsi="Times New Roman" w:cs="Times New Roman"/>
        </w:rPr>
        <w:t xml:space="preserve"> vagy a közbeszerzési dokumentumok módosításáról, valamint az eljárást megindító </w:t>
      </w:r>
      <w:r w:rsidR="00346C38" w:rsidRPr="001C5EB4">
        <w:rPr>
          <w:rFonts w:ascii="Times New Roman" w:hAnsi="Times New Roman" w:cs="Times New Roman"/>
        </w:rPr>
        <w:t>hirdetmény</w:t>
      </w:r>
      <w:r w:rsidRPr="001C5EB4">
        <w:rPr>
          <w:rFonts w:ascii="Times New Roman" w:hAnsi="Times New Roman" w:cs="Times New Roman"/>
        </w:rPr>
        <w:t xml:space="preserve"> visszavonásáról hirdetményt </w:t>
      </w:r>
      <w:r w:rsidR="00346C38" w:rsidRPr="001C5EB4">
        <w:rPr>
          <w:rFonts w:ascii="Times New Roman" w:hAnsi="Times New Roman" w:cs="Times New Roman"/>
        </w:rPr>
        <w:t xml:space="preserve">kell közzétenni. </w:t>
      </w:r>
    </w:p>
    <w:p w14:paraId="11FE7F16" w14:textId="77777777" w:rsidR="008252E7" w:rsidRPr="001C5EB4" w:rsidRDefault="008252E7" w:rsidP="00CB5509">
      <w:pPr>
        <w:pStyle w:val="Szvegtrzs"/>
        <w:rPr>
          <w:bCs/>
          <w:iCs/>
          <w:sz w:val="24"/>
          <w:szCs w:val="24"/>
          <w:highlight w:val="yellow"/>
        </w:rPr>
      </w:pPr>
    </w:p>
    <w:p w14:paraId="6B5E2D8E" w14:textId="77777777" w:rsidR="00075489" w:rsidRPr="001C5EB4" w:rsidRDefault="00075489" w:rsidP="00CB5509">
      <w:pPr>
        <w:pStyle w:val="Szvegtrzs"/>
        <w:rPr>
          <w:b/>
          <w:iCs/>
          <w:sz w:val="24"/>
          <w:szCs w:val="24"/>
        </w:rPr>
      </w:pPr>
      <w:r w:rsidRPr="001C5EB4">
        <w:rPr>
          <w:bCs/>
          <w:iCs/>
          <w:sz w:val="24"/>
          <w:szCs w:val="24"/>
        </w:rPr>
        <w:t>6.</w:t>
      </w:r>
      <w:r w:rsidRPr="001C5EB4">
        <w:rPr>
          <w:b/>
          <w:iCs/>
          <w:sz w:val="24"/>
          <w:szCs w:val="24"/>
        </w:rPr>
        <w:tab/>
        <w:t>Az ajánlat elkészítése:</w:t>
      </w:r>
    </w:p>
    <w:p w14:paraId="17069421" w14:textId="77777777" w:rsidR="00075489" w:rsidRPr="001C5EB4" w:rsidRDefault="00075489" w:rsidP="00CB5509">
      <w:pPr>
        <w:pStyle w:val="Szvegtrzs"/>
        <w:rPr>
          <w:b/>
          <w:i/>
          <w:iCs/>
          <w:sz w:val="24"/>
          <w:szCs w:val="24"/>
        </w:rPr>
      </w:pPr>
    </w:p>
    <w:p w14:paraId="726D6D0F" w14:textId="77777777" w:rsidR="00075489" w:rsidRPr="001C5EB4" w:rsidRDefault="00075489" w:rsidP="00CB5509">
      <w:pPr>
        <w:pStyle w:val="Lista21"/>
        <w:ind w:left="0" w:firstLine="0"/>
        <w:rPr>
          <w:szCs w:val="24"/>
        </w:rPr>
      </w:pPr>
      <w:r w:rsidRPr="001C5EB4">
        <w:rPr>
          <w:szCs w:val="24"/>
        </w:rPr>
        <w:t>Az ajánlatot elektronikus okiratként, cégszerűen aláírt példányban, teljes terjedelemben, írásvédett (nem szerkeszthető) „pdf” file formátumban jelszó nélkül olvashatóan kell elkészíteni és benyújtani az EKR jelen eljárásra vonatkozó elektronikus felületén (https://ekr.gov.hu).</w:t>
      </w:r>
    </w:p>
    <w:p w14:paraId="6AFDC5B1" w14:textId="77777777" w:rsidR="00075489" w:rsidRPr="001C5EB4" w:rsidRDefault="00075489" w:rsidP="00CB5509">
      <w:pPr>
        <w:pStyle w:val="Lista21"/>
        <w:ind w:left="0" w:firstLine="0"/>
        <w:rPr>
          <w:szCs w:val="24"/>
        </w:rPr>
      </w:pPr>
    </w:p>
    <w:p w14:paraId="24961136" w14:textId="77777777" w:rsidR="00075489" w:rsidRPr="001C5EB4" w:rsidRDefault="00075489" w:rsidP="00CB5509">
      <w:pPr>
        <w:pStyle w:val="Lista21"/>
        <w:ind w:left="0" w:firstLine="0"/>
        <w:rPr>
          <w:szCs w:val="24"/>
        </w:rPr>
      </w:pPr>
      <w:r w:rsidRPr="001C5EB4">
        <w:rPr>
          <w:szCs w:val="24"/>
        </w:rPr>
        <w:t>Az ajánlat minden olyan oldalát, amelyen – az ajánlat beadása előtt – módosítást hajtottak végre, az adott dokumentumot aláíró személynek vagy személyeknek a módosításnál is kézjeggyel kell ellátni.</w:t>
      </w:r>
    </w:p>
    <w:p w14:paraId="2C1F0C7A" w14:textId="77777777" w:rsidR="00075489" w:rsidRPr="001C5EB4" w:rsidRDefault="00075489" w:rsidP="00CB5509">
      <w:pPr>
        <w:pStyle w:val="Lista21"/>
        <w:ind w:left="0" w:firstLine="0"/>
        <w:rPr>
          <w:szCs w:val="24"/>
        </w:rPr>
      </w:pPr>
    </w:p>
    <w:p w14:paraId="3E2E5F37" w14:textId="77777777" w:rsidR="00075489" w:rsidRPr="001C5EB4" w:rsidRDefault="00075489" w:rsidP="00CB5509">
      <w:pPr>
        <w:pStyle w:val="Lista21"/>
        <w:ind w:left="0" w:firstLine="0"/>
        <w:rPr>
          <w:szCs w:val="24"/>
        </w:rPr>
      </w:pPr>
      <w:r w:rsidRPr="001C5EB4">
        <w:rPr>
          <w:szCs w:val="24"/>
        </w:rPr>
        <w:t>Amennyiben az ajánlat részeként csatolt dokumentum nem tesz eleget a 424/2017. (XII. 19.) Kormányrendeletben előírt informatikai követelményeknek és az Ajánlatkérő számára nem olvasható, illetve jeleníthető meg, Ajánlatkérő úgy tekinti, mintha az ajánlattevő az érintett dokumentumot nem nyújtotta volna be és a Kbt. hiánypótlásra vonatkozó szabályai szerint jár el.</w:t>
      </w:r>
    </w:p>
    <w:p w14:paraId="140791FB" w14:textId="77777777" w:rsidR="00075489" w:rsidRPr="001C5EB4" w:rsidRDefault="00075489" w:rsidP="00CB5509">
      <w:pPr>
        <w:pStyle w:val="Lista21"/>
        <w:ind w:left="0" w:firstLine="0"/>
        <w:rPr>
          <w:szCs w:val="24"/>
        </w:rPr>
      </w:pPr>
    </w:p>
    <w:p w14:paraId="01780B3A" w14:textId="77777777" w:rsidR="00075489" w:rsidRPr="001C5EB4" w:rsidRDefault="00075489" w:rsidP="00CB5509">
      <w:pPr>
        <w:pStyle w:val="Lista21"/>
        <w:ind w:left="0" w:firstLine="0"/>
        <w:rPr>
          <w:szCs w:val="24"/>
        </w:rPr>
      </w:pPr>
      <w:r w:rsidRPr="001C5EB4">
        <w:rPr>
          <w:szCs w:val="24"/>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Ajánlatkérő felhívja az Ajánlattevőt az ajánlat olvashatóságához és megjeleníthetőségéhez szükséges szoftver megnevezésére.</w:t>
      </w:r>
    </w:p>
    <w:p w14:paraId="755356A8" w14:textId="77777777" w:rsidR="00075489" w:rsidRPr="001C5EB4" w:rsidRDefault="00075489" w:rsidP="00CB5509">
      <w:pPr>
        <w:pStyle w:val="Lista21"/>
        <w:ind w:left="0" w:firstLine="0"/>
        <w:rPr>
          <w:szCs w:val="24"/>
        </w:rPr>
      </w:pPr>
    </w:p>
    <w:p w14:paraId="193059C7" w14:textId="77777777" w:rsidR="00075489" w:rsidRPr="001C5EB4" w:rsidRDefault="00075489" w:rsidP="00CB5509">
      <w:pPr>
        <w:pStyle w:val="Lista21"/>
        <w:ind w:left="0" w:firstLine="0"/>
        <w:rPr>
          <w:szCs w:val="24"/>
        </w:rPr>
      </w:pPr>
      <w:r w:rsidRPr="001C5EB4">
        <w:rPr>
          <w:szCs w:val="24"/>
        </w:rPr>
        <w:t>Az ajánlatban oldalszámokkal ellátott tartalomjegyzéket kell elhelyezni, mely alapján az ajánlatban elhelyezett dokumentumok egyértelműen beazonosíthatók, és fellelhetők.</w:t>
      </w:r>
      <w:r w:rsidRPr="001C5EB4">
        <w:rPr>
          <w:szCs w:val="24"/>
        </w:rPr>
        <w:br/>
      </w:r>
    </w:p>
    <w:p w14:paraId="6EF0F823" w14:textId="77777777" w:rsidR="00075489" w:rsidRPr="001C5EB4" w:rsidRDefault="00075489" w:rsidP="00CB5509">
      <w:pPr>
        <w:pStyle w:val="Lista21"/>
        <w:ind w:left="0" w:firstLine="0"/>
        <w:rPr>
          <w:szCs w:val="24"/>
        </w:rPr>
      </w:pPr>
      <w:r w:rsidRPr="001C5EB4">
        <w:rPr>
          <w:szCs w:val="24"/>
        </w:rPr>
        <w:t xml:space="preserve">Ajánlatkérő az EKR-ben a közbeszerzési dokumentumok között elektronikus űrlapként hozza létre a felolvasólap mintáját, amelyet Ajánlattevő az elektronikus űrlap formájában köteles az ajánlat részeként kitölteni. </w:t>
      </w:r>
    </w:p>
    <w:p w14:paraId="2D6C568B" w14:textId="77777777" w:rsidR="00075489" w:rsidRPr="001C5EB4" w:rsidRDefault="00075489" w:rsidP="00CB5509">
      <w:pPr>
        <w:pStyle w:val="Lista21"/>
        <w:ind w:left="0" w:firstLine="0"/>
        <w:rPr>
          <w:szCs w:val="24"/>
        </w:rPr>
      </w:pPr>
    </w:p>
    <w:p w14:paraId="3040E7D7" w14:textId="77777777" w:rsidR="00075489" w:rsidRPr="001C5EB4" w:rsidRDefault="00075489" w:rsidP="00CB5509">
      <w:pPr>
        <w:pStyle w:val="Lista21"/>
        <w:ind w:left="0" w:firstLine="0"/>
        <w:rPr>
          <w:szCs w:val="24"/>
        </w:rPr>
      </w:pPr>
      <w:r w:rsidRPr="001C5EB4">
        <w:rPr>
          <w:szCs w:val="24"/>
        </w:rPr>
        <w:t>Az ajánlatban lévő minden – az ajánlattevő vagy alvállalkozó (adott esetben az alkalmasság igazolásában részt vevő szervezet) által készített – dokumentumot (nyilatkozatot) a végén alá kell írnia az adott gazdasági szereplőnél erre jogosultaknak vagy olyan személyeknek, akik erre a jogosult személy(ek)től írásos felhatalmazást kaptak.</w:t>
      </w:r>
    </w:p>
    <w:p w14:paraId="450AF8AC" w14:textId="77777777" w:rsidR="00075489" w:rsidRPr="001C5EB4" w:rsidRDefault="00075489" w:rsidP="00CB5509">
      <w:pPr>
        <w:pStyle w:val="Lista21"/>
        <w:ind w:left="0" w:firstLine="0"/>
        <w:rPr>
          <w:szCs w:val="24"/>
          <w:highlight w:val="yellow"/>
        </w:rPr>
      </w:pPr>
    </w:p>
    <w:p w14:paraId="5C7960C5" w14:textId="77777777" w:rsidR="00075489" w:rsidRPr="001C5EB4" w:rsidRDefault="00075489" w:rsidP="00CB5509">
      <w:pPr>
        <w:pStyle w:val="Lista21"/>
        <w:ind w:left="0" w:firstLine="0"/>
        <w:rPr>
          <w:szCs w:val="24"/>
        </w:rPr>
      </w:pPr>
      <w:r w:rsidRPr="001C5EB4">
        <w:rPr>
          <w:szCs w:val="24"/>
        </w:rPr>
        <w:t xml:space="preserve">Közös ajánlattétel esetében az ajánlathoz csatolni kell a közös egyetemleges felelősségvállalásról szóló megállapodás másolati példányát, amely tartalmazza az ajánlattevők között, a közbeszerzési eljárással kapcsolatos feladat bemutatását, kijelöli azon ajánlattevőt, aki a közös ajánlattevőket az eljárás során kizárólagosan képviseli, illetőleg a közös ajánlattevők nevében hatályos jognyilatkozatot tehet. A megállapodásnak azt is tartalmaznia </w:t>
      </w:r>
      <w:r w:rsidRPr="001C5EB4">
        <w:rPr>
          <w:szCs w:val="24"/>
        </w:rPr>
        <w:lastRenderedPageBreak/>
        <w:t>kell, hogy a közös ajánlattevők nyertességük esetén a szerződésben vállalt valamennyi kötelezettség teljesítéséért egyetemleges felelősséget vállalnak.</w:t>
      </w:r>
    </w:p>
    <w:p w14:paraId="37823A3C" w14:textId="77777777" w:rsidR="00075489" w:rsidRPr="001C5EB4" w:rsidRDefault="00075489" w:rsidP="00CB5509">
      <w:pPr>
        <w:pStyle w:val="Lista21"/>
        <w:ind w:left="0" w:firstLine="0"/>
        <w:rPr>
          <w:szCs w:val="24"/>
        </w:rPr>
      </w:pPr>
      <w:r w:rsidRPr="001C5EB4">
        <w:rPr>
          <w:szCs w:val="24"/>
        </w:rPr>
        <w:t>Közös ajánlattétel esetén az ajánlatban csatolni kell a Kbt. 35. § (2) bekezdése szerinti meghatalmazást tartalmazó okiratot. A meghatalmazásnak ki kell terjednie arra, hogy a közös ajánlattevők képviseletére jogosult gazdasági szereplő az EKR-ben elektronikus úton teendő nyilatkozatok megtételekor az egyes közös ajánlattevők képviseletében eljárhat.</w:t>
      </w:r>
    </w:p>
    <w:p w14:paraId="6C681AA3" w14:textId="77777777" w:rsidR="00075489" w:rsidRPr="001C5EB4" w:rsidRDefault="00075489" w:rsidP="00CB5509">
      <w:pPr>
        <w:pStyle w:val="Lista21"/>
        <w:ind w:left="0" w:firstLine="0"/>
        <w:rPr>
          <w:szCs w:val="24"/>
        </w:rPr>
      </w:pPr>
    </w:p>
    <w:p w14:paraId="70D2DE24" w14:textId="77777777" w:rsidR="00075489" w:rsidRPr="001C5EB4" w:rsidRDefault="00075489" w:rsidP="00CB5509">
      <w:pPr>
        <w:pStyle w:val="Lista21"/>
        <w:ind w:left="0" w:firstLine="0"/>
        <w:rPr>
          <w:szCs w:val="24"/>
        </w:rPr>
      </w:pPr>
      <w:r w:rsidRPr="001C5EB4">
        <w:rPr>
          <w:szCs w:val="24"/>
        </w:rPr>
        <w:t>A jelen ajánlattételi felhívásban nem szabályozott kérdésekben a közbeszerzésekről szóló 2015. évi CXLIII. törvény az irányadó.</w:t>
      </w:r>
    </w:p>
    <w:p w14:paraId="64A0FFE4" w14:textId="77777777" w:rsidR="00075489" w:rsidRPr="001C5EB4" w:rsidRDefault="00075489" w:rsidP="00CB5509">
      <w:pPr>
        <w:pStyle w:val="Lista21"/>
        <w:ind w:left="0" w:firstLine="0"/>
        <w:rPr>
          <w:szCs w:val="24"/>
        </w:rPr>
      </w:pPr>
      <w:r w:rsidRPr="001C5EB4">
        <w:rPr>
          <w:szCs w:val="24"/>
        </w:rPr>
        <w:tab/>
      </w:r>
    </w:p>
    <w:p w14:paraId="0F85AE90" w14:textId="7E89A2E9" w:rsidR="00075489" w:rsidRPr="001C5EB4" w:rsidRDefault="00075489" w:rsidP="00CB5509">
      <w:pPr>
        <w:pStyle w:val="Lista21"/>
        <w:ind w:left="0" w:firstLine="0"/>
        <w:rPr>
          <w:szCs w:val="24"/>
        </w:rPr>
      </w:pPr>
      <w:r w:rsidRPr="001C5EB4">
        <w:rPr>
          <w:szCs w:val="24"/>
        </w:rPr>
        <w:t>Az ajánlatnak tartalmaznia kell a felhívásban külön ki nem emelt egyéb nyilatkozatokat, igazolásokat és más dokumentumokat, melyeket a Kbt. kötelezően előír.</w:t>
      </w:r>
    </w:p>
    <w:p w14:paraId="168690E6" w14:textId="77777777" w:rsidR="00075489" w:rsidRPr="001C5EB4" w:rsidRDefault="00075489" w:rsidP="00CB5509">
      <w:pPr>
        <w:pStyle w:val="Lista21"/>
        <w:ind w:left="0" w:firstLine="0"/>
        <w:rPr>
          <w:szCs w:val="24"/>
        </w:rPr>
      </w:pPr>
    </w:p>
    <w:p w14:paraId="43717F14" w14:textId="77777777" w:rsidR="00075489" w:rsidRPr="001C5EB4" w:rsidRDefault="00075489" w:rsidP="00CB5509">
      <w:pPr>
        <w:pStyle w:val="Lista21"/>
        <w:ind w:left="0" w:firstLine="0"/>
        <w:rPr>
          <w:szCs w:val="24"/>
        </w:rPr>
      </w:pPr>
      <w:r w:rsidRPr="001C5EB4">
        <w:rPr>
          <w:szCs w:val="24"/>
        </w:rPr>
        <w:t>Ajánlattevők az alábbi szervezettől kaphatnak felvilágosítást a Kbt. 73. § (4) bekezdésébe szerinti követelményekről:</w:t>
      </w:r>
    </w:p>
    <w:p w14:paraId="7424EC97" w14:textId="77777777" w:rsidR="00075489" w:rsidRPr="001C5EB4" w:rsidRDefault="00075489" w:rsidP="00CB5509">
      <w:pPr>
        <w:pStyle w:val="Lista21"/>
        <w:ind w:left="0" w:firstLine="0"/>
        <w:rPr>
          <w:szCs w:val="24"/>
        </w:rPr>
      </w:pPr>
      <w:r w:rsidRPr="001C5EB4">
        <w:rPr>
          <w:szCs w:val="24"/>
        </w:rPr>
        <w:t xml:space="preserve">környezetvédelmi kérdésekben: </w:t>
      </w:r>
      <w:r w:rsidRPr="001C5EB4">
        <w:rPr>
          <w:szCs w:val="24"/>
        </w:rPr>
        <w:tab/>
        <w:t>Agrárminisztérium</w:t>
      </w:r>
    </w:p>
    <w:p w14:paraId="47956440" w14:textId="215A11D5" w:rsidR="00075489" w:rsidRPr="001C5EB4" w:rsidRDefault="00075489" w:rsidP="00CB5509">
      <w:pPr>
        <w:pStyle w:val="Lista21"/>
        <w:ind w:left="0" w:firstLine="0"/>
        <w:rPr>
          <w:szCs w:val="24"/>
        </w:rPr>
      </w:pPr>
      <w:r w:rsidRPr="001C5EB4">
        <w:rPr>
          <w:szCs w:val="24"/>
        </w:rPr>
        <w:t xml:space="preserve">szociális kérdésekben: </w:t>
      </w:r>
      <w:r w:rsidRPr="001C5EB4">
        <w:rPr>
          <w:szCs w:val="24"/>
        </w:rPr>
        <w:tab/>
      </w:r>
      <w:r w:rsidRPr="001C5EB4">
        <w:rPr>
          <w:szCs w:val="24"/>
        </w:rPr>
        <w:tab/>
      </w:r>
      <w:r w:rsidR="009E0389" w:rsidRPr="001C5EB4">
        <w:rPr>
          <w:szCs w:val="24"/>
        </w:rPr>
        <w:t>Belügyminisztérium</w:t>
      </w:r>
    </w:p>
    <w:p w14:paraId="4933CDC8" w14:textId="5CBD5306" w:rsidR="00075489" w:rsidRPr="001C5EB4" w:rsidRDefault="00075489" w:rsidP="00CB5509">
      <w:pPr>
        <w:pStyle w:val="Lista21"/>
        <w:ind w:left="0" w:firstLine="0"/>
        <w:rPr>
          <w:szCs w:val="24"/>
        </w:rPr>
      </w:pPr>
      <w:r w:rsidRPr="001C5EB4">
        <w:rPr>
          <w:szCs w:val="24"/>
        </w:rPr>
        <w:t xml:space="preserve">munkajogi kérdésekben: </w:t>
      </w:r>
      <w:r w:rsidRPr="001C5EB4">
        <w:rPr>
          <w:szCs w:val="24"/>
        </w:rPr>
        <w:tab/>
      </w:r>
      <w:r w:rsidRPr="001C5EB4">
        <w:rPr>
          <w:szCs w:val="24"/>
        </w:rPr>
        <w:tab/>
      </w:r>
      <w:r w:rsidR="009E0389" w:rsidRPr="001C5EB4">
        <w:rPr>
          <w:szCs w:val="24"/>
        </w:rPr>
        <w:t>Belügyminisztérium</w:t>
      </w:r>
      <w:r w:rsidRPr="001C5EB4">
        <w:rPr>
          <w:szCs w:val="24"/>
        </w:rPr>
        <w:t xml:space="preserve">, valamint az </w:t>
      </w:r>
      <w:r w:rsidRPr="001C5EB4">
        <w:rPr>
          <w:szCs w:val="24"/>
        </w:rPr>
        <w:tab/>
      </w:r>
      <w:r w:rsidRPr="001C5EB4">
        <w:rPr>
          <w:szCs w:val="24"/>
        </w:rPr>
        <w:tab/>
      </w:r>
      <w:r w:rsidRPr="001C5EB4">
        <w:rPr>
          <w:szCs w:val="24"/>
        </w:rPr>
        <w:tab/>
      </w:r>
      <w:r w:rsidRPr="001C5EB4">
        <w:rPr>
          <w:szCs w:val="24"/>
        </w:rPr>
        <w:tab/>
      </w:r>
      <w:r w:rsidRPr="001C5EB4">
        <w:rPr>
          <w:szCs w:val="24"/>
        </w:rPr>
        <w:tab/>
        <w:t>Igazságügyi Minisztérium</w:t>
      </w:r>
    </w:p>
    <w:p w14:paraId="636A4606" w14:textId="77777777" w:rsidR="00075489" w:rsidRPr="001C5EB4" w:rsidRDefault="00075489" w:rsidP="00CB5509">
      <w:pPr>
        <w:shd w:val="clear" w:color="auto" w:fill="FFFFFF"/>
        <w:jc w:val="both"/>
        <w:rPr>
          <w:rFonts w:ascii="Times New Roman" w:hAnsi="Times New Roman" w:cs="Times New Roman"/>
        </w:rPr>
      </w:pPr>
    </w:p>
    <w:p w14:paraId="7F0D423F" w14:textId="77777777" w:rsidR="00075489" w:rsidRPr="001C5EB4" w:rsidRDefault="00075489" w:rsidP="00CB5509">
      <w:pPr>
        <w:jc w:val="both"/>
        <w:rPr>
          <w:rFonts w:ascii="Times New Roman" w:hAnsi="Times New Roman" w:cs="Times New Roman"/>
          <w:b/>
          <w:u w:val="single"/>
        </w:rPr>
      </w:pPr>
      <w:r w:rsidRPr="001C5EB4">
        <w:rPr>
          <w:rFonts w:ascii="Times New Roman" w:hAnsi="Times New Roman" w:cs="Times New Roman"/>
        </w:rPr>
        <w:t>7.</w:t>
      </w:r>
      <w:r w:rsidRPr="001C5EB4">
        <w:rPr>
          <w:rFonts w:ascii="Times New Roman" w:hAnsi="Times New Roman" w:cs="Times New Roman"/>
        </w:rPr>
        <w:tab/>
      </w:r>
      <w:r w:rsidRPr="001C5EB4">
        <w:rPr>
          <w:rFonts w:ascii="Times New Roman" w:hAnsi="Times New Roman" w:cs="Times New Roman"/>
          <w:b/>
        </w:rPr>
        <w:t xml:space="preserve">Az ajánlatot alkotó okmányok </w:t>
      </w:r>
      <w:r w:rsidRPr="001C5EB4">
        <w:rPr>
          <w:rFonts w:ascii="Times New Roman" w:hAnsi="Times New Roman" w:cs="Times New Roman"/>
          <w:b/>
          <w:bCs/>
          <w:smallCaps/>
        </w:rPr>
        <w:t>(</w:t>
      </w:r>
      <w:r w:rsidRPr="001C5EB4">
        <w:rPr>
          <w:rFonts w:ascii="Times New Roman" w:hAnsi="Times New Roman" w:cs="Times New Roman"/>
          <w:b/>
          <w:bCs/>
        </w:rPr>
        <w:t>benyújtandó igazolások, nyilatkozatok jegyzéke)</w:t>
      </w:r>
      <w:r w:rsidRPr="001C5EB4">
        <w:rPr>
          <w:rFonts w:ascii="Times New Roman" w:hAnsi="Times New Roman" w:cs="Times New Roman"/>
          <w:b/>
        </w:rPr>
        <w:t>:</w:t>
      </w:r>
    </w:p>
    <w:p w14:paraId="3AB36492" w14:textId="77777777" w:rsidR="00075489" w:rsidRPr="001C5EB4" w:rsidRDefault="00075489" w:rsidP="00CB5509">
      <w:pPr>
        <w:jc w:val="both"/>
        <w:rPr>
          <w:rFonts w:ascii="Times New Roman" w:hAnsi="Times New Roman" w:cs="Times New Roman"/>
        </w:rPr>
      </w:pPr>
    </w:p>
    <w:p w14:paraId="0F260E48"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b/>
        <w:t>Az Ajánlattevők által benyújtandó igazolások és nyilatkozatok felsorolását a jelen ajánlati dokumentáció II. fejezetében található táblázat rögzíti.</w:t>
      </w:r>
    </w:p>
    <w:p w14:paraId="41FEA072" w14:textId="77777777" w:rsidR="00075489" w:rsidRPr="001C5EB4" w:rsidRDefault="00075489" w:rsidP="00CB5509">
      <w:pPr>
        <w:jc w:val="both"/>
        <w:rPr>
          <w:rFonts w:ascii="Times New Roman" w:hAnsi="Times New Roman" w:cs="Times New Roman"/>
        </w:rPr>
      </w:pPr>
    </w:p>
    <w:p w14:paraId="605E0968"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(i)</w:t>
      </w:r>
      <w:r w:rsidRPr="001C5EB4">
        <w:rPr>
          <w:rFonts w:ascii="Times New Roman" w:hAnsi="Times New Roman" w:cs="Times New Roman"/>
        </w:rPr>
        <w:tab/>
        <w:t>Ajánlattevőnek, alvállalkozójának, és adott esetben az alkalmasság igazolásában részt vevő más szervezetnek az alábbi cégokmányokat kell az ajánlathoz csatolni:</w:t>
      </w:r>
    </w:p>
    <w:p w14:paraId="129BCC60"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w:t>
      </w:r>
      <w:r w:rsidRPr="001C5EB4">
        <w:rPr>
          <w:rFonts w:ascii="Times New Roman" w:hAnsi="Times New Roman" w:cs="Times New Roman"/>
        </w:rPr>
        <w:tab/>
        <w:t>az ajánlatot aláíró(k) aláírási címpéldányát, vagy a 2006. évi V. törvény 9. § (1) bekezdés szerinti aláírás-mintáját, vagy</w:t>
      </w:r>
    </w:p>
    <w:p w14:paraId="7DFC406F"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b)</w:t>
      </w:r>
      <w:r w:rsidRPr="001C5EB4">
        <w:rPr>
          <w:rFonts w:ascii="Times New Roman" w:hAnsi="Times New Roman" w:cs="Times New Roman"/>
        </w:rPr>
        <w:tab/>
        <w:t>a cégkivonatban nem szereplő kötelezettségvállaló(k) esetében a cégjegyzésre jogosult személytől származó, az ajánlat aláírására vonatkozó (a meghatalmazó és a meghatalmazott aláírását is tartalmazó) írásos meghatalmazást, vagy</w:t>
      </w:r>
    </w:p>
    <w:p w14:paraId="5140E00E"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c)</w:t>
      </w:r>
      <w:r w:rsidRPr="001C5EB4">
        <w:rPr>
          <w:rFonts w:ascii="Times New Roman" w:hAnsi="Times New Roman" w:cs="Times New Roman"/>
        </w:rPr>
        <w:tab/>
        <w:t>folyamatban lévő változásbejegyzési eljárás esetében csatolni kell a cégbírósághoz benyújtott változásbejegyzési kérelmet és az annak érkezéséről a cégbíróság által megküldött igazolást.</w:t>
      </w:r>
    </w:p>
    <w:p w14:paraId="40E04B22" w14:textId="77777777" w:rsidR="00075489" w:rsidRPr="001C5EB4" w:rsidRDefault="00075489" w:rsidP="00CB5509">
      <w:pPr>
        <w:jc w:val="both"/>
        <w:rPr>
          <w:rFonts w:ascii="Times New Roman" w:hAnsi="Times New Roman" w:cs="Times New Roman"/>
        </w:rPr>
      </w:pPr>
    </w:p>
    <w:p w14:paraId="77AF2D37"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(ii)</w:t>
      </w:r>
      <w:r w:rsidRPr="001C5EB4">
        <w:rPr>
          <w:rFonts w:ascii="Times New Roman" w:hAnsi="Times New Roman" w:cs="Times New Roman"/>
        </w:rPr>
        <w:tab/>
        <w:t>Ajánlattevő ajánlatában köteles csatolni nyilatkozatát a Kbt. 62. § (1) bekezdés k) pont kb) pontja tekintetében.</w:t>
      </w:r>
    </w:p>
    <w:p w14:paraId="16669D54" w14:textId="77777777" w:rsidR="00075489" w:rsidRPr="001C5EB4" w:rsidRDefault="00075489" w:rsidP="00CB5509">
      <w:pPr>
        <w:jc w:val="both"/>
        <w:rPr>
          <w:rFonts w:ascii="Times New Roman" w:hAnsi="Times New Roman" w:cs="Times New Roman"/>
          <w:highlight w:val="yellow"/>
        </w:rPr>
      </w:pPr>
    </w:p>
    <w:p w14:paraId="79AE6D37"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(iii)</w:t>
      </w:r>
      <w:r w:rsidRPr="001C5EB4">
        <w:rPr>
          <w:rFonts w:ascii="Times New Roman" w:hAnsi="Times New Roman" w:cs="Times New Roman"/>
        </w:rPr>
        <w:tab/>
        <w:t>Az ajánlatnak tartalmaznia kell ajánlattevőnek a Kbt. 66. § (2) bekezdésében foglaltaknak megfelelő kifejezett nyilatkozatának eredeti példányát a felhívás feltételeire, a szerződés megkötésére és teljesítésére, valamint a kért ellenszolgáltatásra vonatkozóan.</w:t>
      </w:r>
    </w:p>
    <w:p w14:paraId="33A0BEAF" w14:textId="77777777" w:rsidR="00075489" w:rsidRPr="001C5EB4" w:rsidRDefault="00075489" w:rsidP="00CB5509">
      <w:pPr>
        <w:jc w:val="both"/>
        <w:rPr>
          <w:rFonts w:ascii="Times New Roman" w:hAnsi="Times New Roman" w:cs="Times New Roman"/>
          <w:highlight w:val="yellow"/>
        </w:rPr>
      </w:pPr>
    </w:p>
    <w:p w14:paraId="38C00209" w14:textId="59E12534" w:rsidR="00075489" w:rsidRPr="001C5EB4" w:rsidRDefault="00075489" w:rsidP="00CB5509">
      <w:pPr>
        <w:jc w:val="both"/>
        <w:rPr>
          <w:rFonts w:ascii="Times New Roman" w:hAnsi="Times New Roman" w:cs="Times New Roman"/>
        </w:rPr>
      </w:pPr>
      <w:r w:rsidRPr="001C5EB4">
        <w:rPr>
          <w:rFonts w:ascii="Times New Roman" w:hAnsi="Times New Roman" w:cs="Times New Roman"/>
        </w:rPr>
        <w:t>(iv)</w:t>
      </w:r>
      <w:r w:rsidRPr="001C5EB4">
        <w:rPr>
          <w:rFonts w:ascii="Times New Roman" w:hAnsi="Times New Roman" w:cs="Times New Roman"/>
        </w:rPr>
        <w:tab/>
        <w:t xml:space="preserve">Az ajánlattevő, az alvállalkozója és adott esetben az alkalmasság igazolásában részt vevő más szervezet vonatkozásában a Kbt. 67. § (4) bekezdése szerinti nyilatkozatot köteles benyújtani a </w:t>
      </w:r>
      <w:r w:rsidR="007676FC" w:rsidRPr="001C5EB4">
        <w:rPr>
          <w:rFonts w:ascii="Times New Roman" w:hAnsi="Times New Roman" w:cs="Times New Roman"/>
        </w:rPr>
        <w:t>Kbt. 62. § (1) bekezdés</w:t>
      </w:r>
      <w:r w:rsidR="00FD3738">
        <w:rPr>
          <w:rFonts w:ascii="Times New Roman" w:hAnsi="Times New Roman" w:cs="Times New Roman"/>
        </w:rPr>
        <w:t xml:space="preserve"> b),</w:t>
      </w:r>
      <w:r w:rsidR="007676FC" w:rsidRPr="001C5EB4">
        <w:rPr>
          <w:rFonts w:ascii="Times New Roman" w:hAnsi="Times New Roman" w:cs="Times New Roman"/>
        </w:rPr>
        <w:t xml:space="preserve"> h)–k) és m) pontjaiba</w:t>
      </w:r>
      <w:r w:rsidRPr="001C5EB4">
        <w:rPr>
          <w:rFonts w:ascii="Times New Roman" w:hAnsi="Times New Roman" w:cs="Times New Roman"/>
        </w:rPr>
        <w:t xml:space="preserve"> foglalt kizáró okok hiányáról.</w:t>
      </w:r>
    </w:p>
    <w:p w14:paraId="391AF188" w14:textId="77777777" w:rsidR="00075489" w:rsidRPr="001C5EB4" w:rsidRDefault="00075489" w:rsidP="00CB5509">
      <w:pPr>
        <w:jc w:val="both"/>
        <w:rPr>
          <w:rFonts w:ascii="Times New Roman" w:hAnsi="Times New Roman" w:cs="Times New Roman"/>
          <w:highlight w:val="yellow"/>
        </w:rPr>
      </w:pPr>
    </w:p>
    <w:p w14:paraId="59B0B536"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(v)</w:t>
      </w:r>
      <w:r w:rsidRPr="001C5EB4">
        <w:rPr>
          <w:rFonts w:ascii="Times New Roman" w:hAnsi="Times New Roman" w:cs="Times New Roman"/>
        </w:rPr>
        <w:tab/>
        <w:t>Ajánlattevőnek csatolnia kell a Kbt. 66. § (6) bekezdés a) és b) pontja szerinti nyilatkozatot. A nemleges tartalmú nyilatkozatot is csatolni kell!</w:t>
      </w:r>
    </w:p>
    <w:p w14:paraId="6B24CB68"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Az Ajánlatkérő felhívja az ajánlattevők figyelmét, hogy a fentiekben rögzített nyilatkozatuk kitöltésekor vegyék figyelembe a Kbt. 138. §-át.</w:t>
      </w:r>
    </w:p>
    <w:p w14:paraId="7D9C391B" w14:textId="2316FACA" w:rsidR="008252E7" w:rsidRPr="001C5EB4" w:rsidRDefault="008252E7" w:rsidP="00CB5509">
      <w:pPr>
        <w:tabs>
          <w:tab w:val="left" w:pos="709"/>
        </w:tabs>
        <w:jc w:val="both"/>
        <w:rPr>
          <w:rFonts w:ascii="Times New Roman" w:hAnsi="Times New Roman" w:cs="Times New Roman"/>
          <w:highlight w:val="yellow"/>
        </w:rPr>
      </w:pPr>
    </w:p>
    <w:p w14:paraId="439FCD08" w14:textId="7FC8F09E" w:rsidR="000E3DB4" w:rsidRPr="001C5EB4" w:rsidRDefault="000E3DB4" w:rsidP="00CB5509">
      <w:pPr>
        <w:tabs>
          <w:tab w:val="left" w:pos="709"/>
        </w:tabs>
        <w:jc w:val="both"/>
        <w:rPr>
          <w:rFonts w:ascii="Times New Roman" w:hAnsi="Times New Roman" w:cs="Times New Roman"/>
          <w:highlight w:val="yellow"/>
        </w:rPr>
      </w:pPr>
    </w:p>
    <w:p w14:paraId="5AC3D19C" w14:textId="77777777" w:rsidR="000E3DB4" w:rsidRPr="001C5EB4" w:rsidRDefault="000E3DB4" w:rsidP="00CB5509">
      <w:pPr>
        <w:tabs>
          <w:tab w:val="left" w:pos="709"/>
        </w:tabs>
        <w:jc w:val="both"/>
        <w:rPr>
          <w:rFonts w:ascii="Times New Roman" w:hAnsi="Times New Roman" w:cs="Times New Roman"/>
          <w:highlight w:val="yellow"/>
        </w:rPr>
      </w:pPr>
    </w:p>
    <w:p w14:paraId="6D47C967" w14:textId="77777777" w:rsidR="00075489" w:rsidRPr="001C5EB4" w:rsidRDefault="00075489" w:rsidP="00CB5509">
      <w:pPr>
        <w:tabs>
          <w:tab w:val="left" w:pos="709"/>
        </w:tabs>
        <w:jc w:val="both"/>
        <w:rPr>
          <w:rFonts w:ascii="Times New Roman" w:hAnsi="Times New Roman" w:cs="Times New Roman"/>
          <w:b/>
          <w:u w:val="single"/>
        </w:rPr>
      </w:pPr>
      <w:r w:rsidRPr="001C5EB4">
        <w:rPr>
          <w:rFonts w:ascii="Times New Roman" w:hAnsi="Times New Roman" w:cs="Times New Roman"/>
        </w:rPr>
        <w:t>8.</w:t>
      </w:r>
      <w:r w:rsidRPr="001C5EB4">
        <w:rPr>
          <w:rFonts w:ascii="Times New Roman" w:hAnsi="Times New Roman" w:cs="Times New Roman"/>
        </w:rPr>
        <w:tab/>
      </w:r>
      <w:r w:rsidRPr="001C5EB4">
        <w:rPr>
          <w:rFonts w:ascii="Times New Roman" w:hAnsi="Times New Roman" w:cs="Times New Roman"/>
          <w:b/>
        </w:rPr>
        <w:t>Ajánlati ár, szerződéses ár</w:t>
      </w:r>
    </w:p>
    <w:p w14:paraId="76065359" w14:textId="77777777" w:rsidR="008252E7" w:rsidRPr="001C5EB4" w:rsidRDefault="008252E7" w:rsidP="00CB5509">
      <w:pPr>
        <w:widowControl w:val="0"/>
        <w:autoSpaceDE w:val="0"/>
        <w:autoSpaceDN w:val="0"/>
        <w:rPr>
          <w:rFonts w:ascii="Times New Roman" w:hAnsi="Times New Roman" w:cs="Times New Roman"/>
          <w:b/>
          <w:bCs/>
          <w:lang w:eastAsia="zh-CN"/>
        </w:rPr>
      </w:pPr>
    </w:p>
    <w:p w14:paraId="6BB882ED" w14:textId="77777777" w:rsidR="00075489" w:rsidRPr="001C5EB4" w:rsidRDefault="00075489" w:rsidP="00CB5509">
      <w:pPr>
        <w:widowControl w:val="0"/>
        <w:autoSpaceDE w:val="0"/>
        <w:autoSpaceDN w:val="0"/>
        <w:rPr>
          <w:rFonts w:ascii="Times New Roman" w:hAnsi="Times New Roman" w:cs="Times New Roman"/>
          <w:b/>
          <w:bCs/>
          <w:i/>
          <w:iCs/>
          <w:lang w:eastAsia="zh-CN"/>
        </w:rPr>
      </w:pPr>
      <w:r w:rsidRPr="001C5EB4">
        <w:rPr>
          <w:rFonts w:ascii="Times New Roman" w:hAnsi="Times New Roman" w:cs="Times New Roman"/>
          <w:b/>
          <w:bCs/>
          <w:lang w:eastAsia="zh-CN"/>
        </w:rPr>
        <w:t>Ajánlati ár</w:t>
      </w:r>
    </w:p>
    <w:p w14:paraId="2083B935" w14:textId="77777777" w:rsidR="00075489" w:rsidRPr="001C5EB4" w:rsidRDefault="00075489" w:rsidP="00CB5509">
      <w:pPr>
        <w:widowControl w:val="0"/>
        <w:tabs>
          <w:tab w:val="num" w:pos="1560"/>
        </w:tabs>
        <w:autoSpaceDE w:val="0"/>
        <w:autoSpaceDN w:val="0"/>
        <w:jc w:val="both"/>
        <w:rPr>
          <w:rFonts w:ascii="Times New Roman" w:hAnsi="Times New Roman" w:cs="Times New Roman"/>
          <w:lang w:eastAsia="hu-HU"/>
        </w:rPr>
      </w:pPr>
      <w:r w:rsidRPr="001C5EB4">
        <w:rPr>
          <w:rFonts w:ascii="Times New Roman" w:hAnsi="Times New Roman" w:cs="Times New Roman"/>
          <w:lang w:eastAsia="zh-CN"/>
        </w:rPr>
        <w:t>Az ajánlat</w:t>
      </w:r>
      <w:r w:rsidRPr="001C5EB4">
        <w:rPr>
          <w:rFonts w:ascii="Times New Roman" w:hAnsi="Times New Roman" w:cs="Times New Roman"/>
          <w:lang w:eastAsia="hu-HU"/>
        </w:rPr>
        <w:t>i ár kialakítása során a kiadott dokumentáció műszaki tartalmának ismerete mellett az alábbiakat is figyelembe kell venni.</w:t>
      </w:r>
    </w:p>
    <w:p w14:paraId="7864EA83" w14:textId="77777777" w:rsidR="00075489" w:rsidRPr="001C5EB4" w:rsidRDefault="00075489" w:rsidP="00CB5509">
      <w:pPr>
        <w:widowControl w:val="0"/>
        <w:autoSpaceDE w:val="0"/>
        <w:autoSpaceDN w:val="0"/>
        <w:jc w:val="both"/>
        <w:rPr>
          <w:rFonts w:ascii="Times New Roman" w:hAnsi="Times New Roman" w:cs="Times New Roman"/>
          <w:b/>
          <w:bCs/>
          <w:highlight w:val="yellow"/>
          <w:lang w:eastAsia="hu-HU"/>
        </w:rPr>
      </w:pPr>
    </w:p>
    <w:p w14:paraId="52858FA3" w14:textId="77777777" w:rsidR="00075489" w:rsidRPr="001C5EB4" w:rsidRDefault="00075489" w:rsidP="00CB5509">
      <w:pPr>
        <w:widowControl w:val="0"/>
        <w:autoSpaceDE w:val="0"/>
        <w:autoSpaceDN w:val="0"/>
        <w:jc w:val="both"/>
        <w:rPr>
          <w:rFonts w:ascii="Times New Roman" w:hAnsi="Times New Roman" w:cs="Times New Roman"/>
          <w:b/>
          <w:bCs/>
          <w:lang w:eastAsia="hu-HU"/>
        </w:rPr>
      </w:pPr>
      <w:r w:rsidRPr="001C5EB4">
        <w:rPr>
          <w:rFonts w:ascii="Times New Roman" w:hAnsi="Times New Roman" w:cs="Times New Roman"/>
          <w:b/>
          <w:bCs/>
          <w:lang w:eastAsia="hu-HU"/>
        </w:rPr>
        <w:t>Árképzés</w:t>
      </w:r>
    </w:p>
    <w:p w14:paraId="68E4375B" w14:textId="77777777" w:rsidR="00075489" w:rsidRPr="001C5EB4" w:rsidRDefault="00075489" w:rsidP="00CB5509">
      <w:pPr>
        <w:widowControl w:val="0"/>
        <w:autoSpaceDE w:val="0"/>
        <w:autoSpaceDN w:val="0"/>
        <w:jc w:val="both"/>
        <w:rPr>
          <w:rFonts w:ascii="Times New Roman" w:hAnsi="Times New Roman" w:cs="Times New Roman"/>
          <w:lang w:eastAsia="hu-HU"/>
        </w:rPr>
      </w:pPr>
      <w:r w:rsidRPr="001C5EB4">
        <w:rPr>
          <w:rFonts w:ascii="Times New Roman" w:hAnsi="Times New Roman" w:cs="Times New Roman"/>
          <w:lang w:eastAsia="hu-HU"/>
        </w:rPr>
        <w:t xml:space="preserve">Az ajánlatban szereplő árnak fix árnak kell lennie, vagyis az </w:t>
      </w:r>
      <w:r w:rsidRPr="001C5EB4">
        <w:rPr>
          <w:rFonts w:ascii="Times New Roman" w:hAnsi="Times New Roman" w:cs="Times New Roman"/>
          <w:bCs/>
          <w:lang w:eastAsia="hu-HU"/>
        </w:rPr>
        <w:t>ajánlattevők</w:t>
      </w:r>
      <w:r w:rsidRPr="001C5EB4">
        <w:rPr>
          <w:rFonts w:ascii="Times New Roman" w:hAnsi="Times New Roman" w:cs="Times New Roman"/>
          <w:lang w:eastAsia="hu-HU"/>
        </w:rPr>
        <w:t xml:space="preserve"> semmilyen formában és semmilyen hivatkozással sem tehetnek változó árat tartalmazó ajánlatot.</w:t>
      </w:r>
    </w:p>
    <w:p w14:paraId="162C816B" w14:textId="77777777" w:rsidR="00075489" w:rsidRPr="001C5EB4" w:rsidRDefault="00075489" w:rsidP="00CB5509">
      <w:pPr>
        <w:widowControl w:val="0"/>
        <w:tabs>
          <w:tab w:val="num" w:pos="1560"/>
        </w:tabs>
        <w:autoSpaceDE w:val="0"/>
        <w:autoSpaceDN w:val="0"/>
        <w:jc w:val="both"/>
        <w:rPr>
          <w:rFonts w:ascii="Times New Roman" w:hAnsi="Times New Roman" w:cs="Times New Roman"/>
          <w:lang w:eastAsia="hu-HU"/>
        </w:rPr>
      </w:pPr>
      <w:r w:rsidRPr="001C5EB4">
        <w:rPr>
          <w:rFonts w:ascii="Times New Roman" w:hAnsi="Times New Roman" w:cs="Times New Roman"/>
          <w:lang w:eastAsia="hu-HU"/>
        </w:rPr>
        <w:t>Az ajánlati árnak tartalmaznia kell a teljesítés időtartama alatti árváltozásból eredő kockázatot és hasznot is.</w:t>
      </w:r>
    </w:p>
    <w:p w14:paraId="446D93CD" w14:textId="77777777" w:rsidR="00075489" w:rsidRPr="001C5EB4" w:rsidRDefault="00075489" w:rsidP="00CB5509">
      <w:pPr>
        <w:widowControl w:val="0"/>
        <w:tabs>
          <w:tab w:val="num" w:pos="1560"/>
        </w:tabs>
        <w:autoSpaceDE w:val="0"/>
        <w:autoSpaceDN w:val="0"/>
        <w:jc w:val="both"/>
        <w:rPr>
          <w:rFonts w:ascii="Times New Roman" w:hAnsi="Times New Roman" w:cs="Times New Roman"/>
          <w:lang w:eastAsia="hu-HU"/>
        </w:rPr>
      </w:pPr>
      <w:r w:rsidRPr="001C5EB4">
        <w:rPr>
          <w:rFonts w:ascii="Times New Roman" w:hAnsi="Times New Roman" w:cs="Times New Roman"/>
          <w:lang w:eastAsia="hu-HU"/>
        </w:rPr>
        <w:t>Az ajánlati árnak tartalmaznia kell mindazokat a költségeket, amelyek az ajánlat tárgyának eredményfelelős megvalósításához, az ajánlati feltételekben rögzített feltételek betartásához szükségesek.</w:t>
      </w:r>
    </w:p>
    <w:p w14:paraId="3ACC0693" w14:textId="77777777" w:rsidR="007A50D6" w:rsidRPr="001C5EB4" w:rsidRDefault="00075489" w:rsidP="00CB5509">
      <w:pPr>
        <w:widowControl w:val="0"/>
        <w:tabs>
          <w:tab w:val="num" w:pos="1560"/>
        </w:tabs>
        <w:autoSpaceDE w:val="0"/>
        <w:autoSpaceDN w:val="0"/>
        <w:jc w:val="both"/>
        <w:rPr>
          <w:rFonts w:ascii="Times New Roman" w:hAnsi="Times New Roman" w:cs="Times New Roman"/>
          <w:lang w:eastAsia="hu-HU"/>
        </w:rPr>
      </w:pPr>
      <w:r w:rsidRPr="001C5EB4">
        <w:rPr>
          <w:rFonts w:ascii="Times New Roman" w:hAnsi="Times New Roman" w:cs="Times New Roman"/>
          <w:lang w:eastAsia="hu-HU"/>
        </w:rPr>
        <w:t xml:space="preserve">Az ajánlat csak banki átutalásos fizetési módot tartalmazhat. </w:t>
      </w:r>
    </w:p>
    <w:p w14:paraId="40250CD8" w14:textId="77777777" w:rsidR="007A50D6" w:rsidRPr="001C5EB4" w:rsidRDefault="007A50D6" w:rsidP="00CB5509">
      <w:pPr>
        <w:widowControl w:val="0"/>
        <w:autoSpaceDE w:val="0"/>
        <w:autoSpaceDN w:val="0"/>
        <w:jc w:val="both"/>
        <w:rPr>
          <w:rFonts w:ascii="Times New Roman" w:hAnsi="Times New Roman" w:cs="Times New Roman"/>
          <w:b/>
          <w:bCs/>
          <w:highlight w:val="yellow"/>
          <w:lang w:eastAsia="hu-HU"/>
        </w:rPr>
      </w:pPr>
    </w:p>
    <w:p w14:paraId="686A9355" w14:textId="77777777" w:rsidR="007D6883" w:rsidRPr="001960EB" w:rsidRDefault="007D6883" w:rsidP="00CB5509">
      <w:pPr>
        <w:jc w:val="both"/>
        <w:rPr>
          <w:rFonts w:ascii="Times New Roman" w:hAnsi="Times New Roman" w:cs="Times New Roman"/>
          <w:b/>
        </w:rPr>
      </w:pPr>
      <w:r w:rsidRPr="001960EB">
        <w:rPr>
          <w:rFonts w:ascii="Times New Roman" w:hAnsi="Times New Roman" w:cs="Times New Roman"/>
          <w:b/>
        </w:rPr>
        <w:t>Fő finanszírozási és fizetési feltételek</w:t>
      </w:r>
    </w:p>
    <w:p w14:paraId="5BA30E0D" w14:textId="77777777" w:rsidR="007D6883" w:rsidRPr="001960EB" w:rsidRDefault="007D6883" w:rsidP="00CB5509">
      <w:pPr>
        <w:autoSpaceDE w:val="0"/>
        <w:jc w:val="both"/>
        <w:rPr>
          <w:rFonts w:ascii="Times New Roman" w:hAnsi="Times New Roman" w:cs="Times New Roman"/>
          <w:lang w:eastAsia="zh-CN"/>
        </w:rPr>
      </w:pPr>
    </w:p>
    <w:p w14:paraId="3A4B9BAF" w14:textId="42CEACE0" w:rsidR="006C1180" w:rsidRPr="001960EB" w:rsidRDefault="006C1180" w:rsidP="001960EB">
      <w:pPr>
        <w:jc w:val="both"/>
        <w:rPr>
          <w:rFonts w:ascii="Times New Roman" w:hAnsi="Times New Roman" w:cs="Times New Roman"/>
          <w:lang w:eastAsia="hu-HU"/>
        </w:rPr>
      </w:pPr>
      <w:r w:rsidRPr="001960EB">
        <w:rPr>
          <w:rFonts w:ascii="Times New Roman" w:hAnsi="Times New Roman" w:cs="Times New Roman"/>
          <w:lang w:eastAsia="hu-HU"/>
        </w:rPr>
        <w:t xml:space="preserve">Ajánlatkérő a Kbt. 135. § (7) bekezdése alapján a szerződésben foglalt – általános forgalmi adó nélkül számított – teljes ellenszolgáltatás </w:t>
      </w:r>
      <w:r w:rsidR="00EB456E" w:rsidRPr="001960EB">
        <w:rPr>
          <w:rFonts w:ascii="Times New Roman" w:hAnsi="Times New Roman" w:cs="Times New Roman"/>
          <w:lang w:eastAsia="hu-HU"/>
        </w:rPr>
        <w:t>10</w:t>
      </w:r>
      <w:r w:rsidRPr="001960EB">
        <w:rPr>
          <w:rFonts w:ascii="Times New Roman" w:hAnsi="Times New Roman" w:cs="Times New Roman"/>
          <w:lang w:eastAsia="hu-HU"/>
        </w:rPr>
        <w:t xml:space="preserve">%-ának megfelelő összegű előleg igénybevételének lehetőségét biztosítja a nyertes ajánlattevő részére. </w:t>
      </w:r>
    </w:p>
    <w:p w14:paraId="148E026F" w14:textId="2C6F168E" w:rsidR="00EB456E" w:rsidRPr="001960EB" w:rsidRDefault="00EB456E" w:rsidP="00EB456E">
      <w:pPr>
        <w:jc w:val="both"/>
        <w:rPr>
          <w:rFonts w:ascii="Times New Roman" w:hAnsi="Times New Roman" w:cs="Times New Roman"/>
          <w:lang w:eastAsia="hu-HU"/>
        </w:rPr>
      </w:pPr>
      <w:r w:rsidRPr="001960EB">
        <w:rPr>
          <w:rFonts w:ascii="Times New Roman" w:hAnsi="Times New Roman" w:cs="Times New Roman"/>
          <w:lang w:eastAsia="hu-HU"/>
        </w:rPr>
        <w:t xml:space="preserve">A kivitelezés során ajánlatkérő </w:t>
      </w:r>
      <w:r w:rsidR="001960EB">
        <w:rPr>
          <w:rFonts w:ascii="Times New Roman" w:hAnsi="Times New Roman" w:cs="Times New Roman"/>
          <w:lang w:eastAsia="hu-HU"/>
        </w:rPr>
        <w:t xml:space="preserve">1 </w:t>
      </w:r>
      <w:r w:rsidRPr="001960EB">
        <w:rPr>
          <w:rFonts w:ascii="Times New Roman" w:hAnsi="Times New Roman" w:cs="Times New Roman"/>
          <w:lang w:eastAsia="hu-HU"/>
        </w:rPr>
        <w:t xml:space="preserve">darab </w:t>
      </w:r>
      <w:r w:rsidR="001960EB">
        <w:rPr>
          <w:rFonts w:ascii="Times New Roman" w:hAnsi="Times New Roman" w:cs="Times New Roman"/>
          <w:lang w:eastAsia="hu-HU"/>
        </w:rPr>
        <w:t>előleg</w:t>
      </w:r>
      <w:r w:rsidRPr="001960EB">
        <w:rPr>
          <w:rFonts w:ascii="Times New Roman" w:hAnsi="Times New Roman" w:cs="Times New Roman"/>
          <w:lang w:eastAsia="hu-HU"/>
        </w:rPr>
        <w:t>számla és további 1 végszámla benyújtásának lehetőségét biztosítja az eljárásban, műszaki ellenőri teljesítésigazolás alapján. A 100 %-os készültség elérésekor a sikeres műszaki</w:t>
      </w:r>
    </w:p>
    <w:p w14:paraId="2700259B" w14:textId="77777777" w:rsidR="00EB456E" w:rsidRPr="001960EB" w:rsidRDefault="00EB456E" w:rsidP="00EB456E">
      <w:pPr>
        <w:jc w:val="both"/>
        <w:rPr>
          <w:rFonts w:ascii="Times New Roman" w:hAnsi="Times New Roman" w:cs="Times New Roman"/>
          <w:lang w:eastAsia="hu-HU"/>
        </w:rPr>
      </w:pPr>
      <w:r w:rsidRPr="001960EB">
        <w:rPr>
          <w:rFonts w:ascii="Times New Roman" w:hAnsi="Times New Roman" w:cs="Times New Roman"/>
          <w:lang w:eastAsia="hu-HU"/>
        </w:rPr>
        <w:t>átadásátvételt követően megrendelői teljesítésigazolás alapján van lehetőség a végszámla benyújtására. Az igényelt előleg összege a</w:t>
      </w:r>
    </w:p>
    <w:p w14:paraId="01A06351" w14:textId="2588AC04" w:rsidR="006C1180" w:rsidRPr="001C5EB4" w:rsidRDefault="00EB456E" w:rsidP="00EB456E">
      <w:pPr>
        <w:jc w:val="both"/>
        <w:rPr>
          <w:rFonts w:ascii="Times New Roman" w:hAnsi="Times New Roman" w:cs="Times New Roman"/>
          <w:lang w:eastAsia="hu-HU"/>
        </w:rPr>
      </w:pPr>
      <w:r w:rsidRPr="001960EB">
        <w:rPr>
          <w:rFonts w:ascii="Times New Roman" w:hAnsi="Times New Roman" w:cs="Times New Roman"/>
          <w:lang w:eastAsia="hu-HU"/>
        </w:rPr>
        <w:t xml:space="preserve">végszámlában kerül elszámolásra. </w:t>
      </w:r>
      <w:r w:rsidR="006C1180" w:rsidRPr="001960EB">
        <w:rPr>
          <w:rFonts w:ascii="Times New Roman" w:hAnsi="Times New Roman" w:cs="Times New Roman"/>
          <w:lang w:eastAsia="hu-HU"/>
        </w:rPr>
        <w:t>Ajánlatkérő felhívja a figyelmet a 322/2015. (X.30.) Korm. rendelet 32/A. §-ra. További részletes fizetési feltételek a szerződéstervezetben.</w:t>
      </w:r>
    </w:p>
    <w:p w14:paraId="7C71E05B" w14:textId="77777777" w:rsidR="007D6883" w:rsidRPr="001C5EB4" w:rsidRDefault="007D6883" w:rsidP="00CB5509">
      <w:pPr>
        <w:autoSpaceDE w:val="0"/>
        <w:jc w:val="both"/>
        <w:rPr>
          <w:rFonts w:ascii="Times New Roman" w:hAnsi="Times New Roman" w:cs="Times New Roman"/>
          <w:lang w:eastAsia="zh-CN"/>
        </w:rPr>
      </w:pPr>
    </w:p>
    <w:p w14:paraId="37B8F1F4" w14:textId="77777777" w:rsidR="007D6883" w:rsidRPr="001C5EB4" w:rsidRDefault="007D6883" w:rsidP="00CB5509">
      <w:pPr>
        <w:autoSpaceDE w:val="0"/>
        <w:jc w:val="both"/>
        <w:rPr>
          <w:rFonts w:ascii="Times New Roman" w:hAnsi="Times New Roman" w:cs="Times New Roman"/>
          <w:lang w:eastAsia="zh-CN"/>
        </w:rPr>
      </w:pPr>
      <w:r w:rsidRPr="001C5EB4">
        <w:rPr>
          <w:rFonts w:ascii="Times New Roman" w:hAnsi="Times New Roman" w:cs="Times New Roman"/>
          <w:lang w:eastAsia="zh-CN"/>
        </w:rPr>
        <w:t>A teljesítés igazolására a Kbt. 135. § (1) bekezdésének a rendelkezései az irányadóak.</w:t>
      </w:r>
    </w:p>
    <w:p w14:paraId="4D26F0E3" w14:textId="77777777" w:rsidR="007D6883" w:rsidRPr="001C5EB4" w:rsidRDefault="007D6883" w:rsidP="00CB5509">
      <w:pPr>
        <w:autoSpaceDE w:val="0"/>
        <w:jc w:val="both"/>
        <w:rPr>
          <w:rFonts w:ascii="Times New Roman" w:hAnsi="Times New Roman" w:cs="Times New Roman"/>
          <w:lang w:eastAsia="zh-CN"/>
        </w:rPr>
      </w:pPr>
      <w:r w:rsidRPr="001C5EB4">
        <w:rPr>
          <w:rFonts w:ascii="Times New Roman" w:hAnsi="Times New Roman" w:cs="Times New Roman"/>
          <w:lang w:eastAsia="zh-CN"/>
        </w:rPr>
        <w:t xml:space="preserve">A szerződés szerinti kifizetések a Kbt. 135. § (1), (6) és (11) bekezdésében, valamint a Ptk. 6:130. § (1)-(2) bekezdésében rögzítetteknek megfelelően történnek, 30 napos teljesítési határidővel, átutalással. </w:t>
      </w:r>
    </w:p>
    <w:p w14:paraId="69F406BC" w14:textId="77777777" w:rsidR="007D6883" w:rsidRPr="001C5EB4" w:rsidRDefault="007D6883" w:rsidP="00CB5509">
      <w:pPr>
        <w:autoSpaceDE w:val="0"/>
        <w:jc w:val="both"/>
        <w:rPr>
          <w:rFonts w:ascii="Times New Roman" w:hAnsi="Times New Roman" w:cs="Times New Roman"/>
          <w:lang w:eastAsia="zh-CN"/>
        </w:rPr>
      </w:pPr>
    </w:p>
    <w:p w14:paraId="51B34512" w14:textId="77777777" w:rsidR="007D6883" w:rsidRPr="001C5EB4" w:rsidRDefault="007D6883" w:rsidP="00CB5509">
      <w:pPr>
        <w:autoSpaceDE w:val="0"/>
        <w:jc w:val="both"/>
        <w:rPr>
          <w:rFonts w:ascii="Times New Roman" w:hAnsi="Times New Roman" w:cs="Times New Roman"/>
          <w:lang w:eastAsia="zh-CN"/>
        </w:rPr>
      </w:pPr>
      <w:r w:rsidRPr="001C5EB4">
        <w:rPr>
          <w:rFonts w:ascii="Times New Roman" w:hAnsi="Times New Roman" w:cs="Times New Roman"/>
          <w:lang w:eastAsia="zh-CN"/>
        </w:rPr>
        <w:t>Késedelmes fizetés esetén Ajánlatkérő a Ptk. 6:155. § szerint meghatározott mértékű késedelmi kamatot fizet.</w:t>
      </w:r>
    </w:p>
    <w:p w14:paraId="75A0661B" w14:textId="77777777" w:rsidR="00075489" w:rsidRPr="001C5EB4" w:rsidRDefault="00075489" w:rsidP="00CB5509">
      <w:pPr>
        <w:jc w:val="both"/>
        <w:rPr>
          <w:rFonts w:ascii="Times New Roman" w:hAnsi="Times New Roman" w:cs="Times New Roman"/>
        </w:rPr>
      </w:pPr>
    </w:p>
    <w:p w14:paraId="257A15AB"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 xml:space="preserve">A fizetés teljesítésének napja az átutalás </w:t>
      </w:r>
      <w:r w:rsidR="007D6883" w:rsidRPr="001C5EB4">
        <w:rPr>
          <w:rFonts w:ascii="Times New Roman" w:hAnsi="Times New Roman" w:cs="Times New Roman"/>
        </w:rPr>
        <w:t>Ajánlattevő</w:t>
      </w:r>
      <w:r w:rsidRPr="001C5EB4">
        <w:rPr>
          <w:rFonts w:ascii="Times New Roman" w:hAnsi="Times New Roman" w:cs="Times New Roman"/>
        </w:rPr>
        <w:t xml:space="preserve"> számlájára érkezésének napja. </w:t>
      </w:r>
    </w:p>
    <w:p w14:paraId="579DFE56" w14:textId="77777777" w:rsidR="00075489" w:rsidRPr="001C5EB4" w:rsidRDefault="00075489" w:rsidP="00CB5509">
      <w:pPr>
        <w:jc w:val="both"/>
        <w:rPr>
          <w:rFonts w:ascii="Times New Roman" w:hAnsi="Times New Roman" w:cs="Times New Roman"/>
        </w:rPr>
      </w:pPr>
    </w:p>
    <w:p w14:paraId="63331271"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 további fizetési feltételeket az ajánlati dokumentáció részét képező szerződéstervezet tartalmazza.</w:t>
      </w:r>
    </w:p>
    <w:p w14:paraId="4AFFEC94" w14:textId="77777777" w:rsidR="007D6883" w:rsidRPr="001C5EB4" w:rsidRDefault="007D6883" w:rsidP="00CB5509">
      <w:pPr>
        <w:jc w:val="both"/>
        <w:rPr>
          <w:rFonts w:ascii="Times New Roman" w:hAnsi="Times New Roman" w:cs="Times New Roman"/>
        </w:rPr>
      </w:pPr>
    </w:p>
    <w:p w14:paraId="5723BC7C" w14:textId="77777777"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9.</w:t>
      </w:r>
      <w:r w:rsidRPr="001C5EB4">
        <w:rPr>
          <w:rFonts w:ascii="Times New Roman" w:hAnsi="Times New Roman" w:cs="Times New Roman"/>
        </w:rPr>
        <w:tab/>
      </w:r>
      <w:r w:rsidRPr="001C5EB4">
        <w:rPr>
          <w:rFonts w:ascii="Times New Roman" w:hAnsi="Times New Roman" w:cs="Times New Roman"/>
          <w:b/>
        </w:rPr>
        <w:t>Az ajánlat pénzneme</w:t>
      </w:r>
    </w:p>
    <w:p w14:paraId="1102CF45" w14:textId="77777777" w:rsidR="00075489" w:rsidRPr="001C5EB4" w:rsidRDefault="00075489" w:rsidP="00CB5509">
      <w:pPr>
        <w:jc w:val="both"/>
        <w:rPr>
          <w:rFonts w:ascii="Times New Roman" w:hAnsi="Times New Roman" w:cs="Times New Roman"/>
          <w:b/>
          <w:shd w:val="clear" w:color="auto" w:fill="FFFF00"/>
        </w:rPr>
      </w:pPr>
    </w:p>
    <w:p w14:paraId="33D644F6"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b/>
        <w:t xml:space="preserve">Az Ajánlattevő az árat </w:t>
      </w:r>
      <w:r w:rsidR="007D6883" w:rsidRPr="001C5EB4">
        <w:rPr>
          <w:rFonts w:ascii="Times New Roman" w:hAnsi="Times New Roman" w:cs="Times New Roman"/>
        </w:rPr>
        <w:t>c</w:t>
      </w:r>
      <w:r w:rsidRPr="001C5EB4">
        <w:rPr>
          <w:rFonts w:ascii="Times New Roman" w:hAnsi="Times New Roman" w:cs="Times New Roman"/>
        </w:rPr>
        <w:t>sak HUF-ban adhatja meg</w:t>
      </w:r>
      <w:r w:rsidR="007D6883" w:rsidRPr="001C5EB4">
        <w:rPr>
          <w:rFonts w:ascii="Times New Roman" w:hAnsi="Times New Roman" w:cs="Times New Roman"/>
        </w:rPr>
        <w:t>, az elszámolás és a kifizetések pénzneme is forint (HUF).</w:t>
      </w:r>
    </w:p>
    <w:p w14:paraId="3E20625D" w14:textId="77777777" w:rsidR="00075489" w:rsidRPr="001C5EB4" w:rsidRDefault="00075489" w:rsidP="00CB5509">
      <w:pPr>
        <w:jc w:val="both"/>
        <w:rPr>
          <w:rFonts w:ascii="Times New Roman" w:hAnsi="Times New Roman" w:cs="Times New Roman"/>
          <w:highlight w:val="yellow"/>
        </w:rPr>
      </w:pPr>
    </w:p>
    <w:p w14:paraId="7B6A712F" w14:textId="77777777"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10.</w:t>
      </w:r>
      <w:r w:rsidRPr="001C5EB4">
        <w:rPr>
          <w:rFonts w:ascii="Times New Roman" w:hAnsi="Times New Roman" w:cs="Times New Roman"/>
        </w:rPr>
        <w:tab/>
      </w:r>
      <w:r w:rsidRPr="001C5EB4">
        <w:rPr>
          <w:rFonts w:ascii="Times New Roman" w:hAnsi="Times New Roman" w:cs="Times New Roman"/>
          <w:b/>
        </w:rPr>
        <w:t>Teljesítési határidő:</w:t>
      </w:r>
    </w:p>
    <w:p w14:paraId="3D850B64" w14:textId="77777777" w:rsidR="00075489" w:rsidRPr="001C5EB4" w:rsidRDefault="00075489" w:rsidP="00CB5509">
      <w:pPr>
        <w:jc w:val="both"/>
        <w:rPr>
          <w:rFonts w:ascii="Times New Roman" w:hAnsi="Times New Roman" w:cs="Times New Roman"/>
          <w:b/>
        </w:rPr>
      </w:pPr>
    </w:p>
    <w:p w14:paraId="7CBD1B69" w14:textId="77777777" w:rsidR="001960EB" w:rsidRPr="001960EB" w:rsidRDefault="001960EB" w:rsidP="001960EB">
      <w:pPr>
        <w:jc w:val="both"/>
        <w:rPr>
          <w:rFonts w:ascii="Times New Roman" w:hAnsi="Times New Roman" w:cs="Times New Roman"/>
        </w:rPr>
      </w:pPr>
      <w:r w:rsidRPr="001960EB">
        <w:rPr>
          <w:rFonts w:ascii="Times New Roman" w:hAnsi="Times New Roman" w:cs="Times New Roman"/>
        </w:rPr>
        <w:lastRenderedPageBreak/>
        <w:t>A teljesítési határidő a munkaterület átadásától számított 30 nap, de legkésőbb 2024. december 31. napja.</w:t>
      </w:r>
    </w:p>
    <w:p w14:paraId="7DD178E9" w14:textId="77777777" w:rsidR="001960EB" w:rsidRPr="001960EB" w:rsidRDefault="001960EB" w:rsidP="001960EB">
      <w:pPr>
        <w:jc w:val="both"/>
        <w:rPr>
          <w:rFonts w:ascii="Times New Roman" w:hAnsi="Times New Roman" w:cs="Times New Roman"/>
        </w:rPr>
      </w:pPr>
      <w:r w:rsidRPr="001960EB">
        <w:rPr>
          <w:rFonts w:ascii="Times New Roman" w:hAnsi="Times New Roman" w:cs="Times New Roman"/>
        </w:rPr>
        <w:t>A munkaterület átadás-átvétele: a szerződés hatályba lépését követő 5 napon belül.</w:t>
      </w:r>
    </w:p>
    <w:p w14:paraId="4EEDC24C" w14:textId="489C8F70" w:rsidR="00075489" w:rsidRDefault="001960EB" w:rsidP="001960EB">
      <w:pPr>
        <w:jc w:val="both"/>
        <w:rPr>
          <w:rFonts w:ascii="Times New Roman" w:hAnsi="Times New Roman" w:cs="Times New Roman"/>
        </w:rPr>
      </w:pPr>
      <w:r w:rsidRPr="001960EB">
        <w:rPr>
          <w:rFonts w:ascii="Times New Roman" w:hAnsi="Times New Roman" w:cs="Times New Roman"/>
        </w:rPr>
        <w:t>Amennyiben a munkaterület átadására 2024. december 1. napjáig nem kerül sor, úgy a nyertes ajánlattevő jogosult elállni a szerződéstől.</w:t>
      </w:r>
    </w:p>
    <w:p w14:paraId="3937A676" w14:textId="77777777" w:rsidR="001960EB" w:rsidRPr="001C5EB4" w:rsidRDefault="001960EB" w:rsidP="001960EB">
      <w:pPr>
        <w:jc w:val="both"/>
        <w:rPr>
          <w:rFonts w:ascii="Times New Roman" w:hAnsi="Times New Roman" w:cs="Times New Roman"/>
          <w:highlight w:val="yellow"/>
        </w:rPr>
      </w:pPr>
    </w:p>
    <w:p w14:paraId="1243B401" w14:textId="77777777" w:rsidR="00075489" w:rsidRPr="001C5EB4" w:rsidRDefault="00075489" w:rsidP="00CB5509">
      <w:pPr>
        <w:jc w:val="both"/>
        <w:rPr>
          <w:rFonts w:ascii="Times New Roman" w:hAnsi="Times New Roman" w:cs="Times New Roman"/>
          <w:b/>
          <w:bCs/>
        </w:rPr>
      </w:pPr>
      <w:r w:rsidRPr="001C5EB4">
        <w:rPr>
          <w:rFonts w:ascii="Times New Roman" w:hAnsi="Times New Roman" w:cs="Times New Roman"/>
          <w:bCs/>
        </w:rPr>
        <w:t>11.</w:t>
      </w:r>
      <w:r w:rsidRPr="001C5EB4">
        <w:rPr>
          <w:rFonts w:ascii="Times New Roman" w:hAnsi="Times New Roman" w:cs="Times New Roman"/>
          <w:bCs/>
        </w:rPr>
        <w:tab/>
      </w:r>
      <w:r w:rsidRPr="001C5EB4">
        <w:rPr>
          <w:rFonts w:ascii="Times New Roman" w:hAnsi="Times New Roman" w:cs="Times New Roman"/>
          <w:b/>
          <w:bCs/>
        </w:rPr>
        <w:t xml:space="preserve">Az Ajánlattevők köre, részajánlat és alternatív ajánlat </w:t>
      </w:r>
    </w:p>
    <w:p w14:paraId="4A5D4E66" w14:textId="77777777" w:rsidR="00075489" w:rsidRPr="001C5EB4" w:rsidRDefault="00075489" w:rsidP="00CB5509">
      <w:pPr>
        <w:jc w:val="both"/>
        <w:rPr>
          <w:rFonts w:ascii="Times New Roman" w:hAnsi="Times New Roman" w:cs="Times New Roman"/>
          <w:bCs/>
        </w:rPr>
      </w:pPr>
    </w:p>
    <w:p w14:paraId="78957631" w14:textId="1DA82FF2" w:rsidR="00075489" w:rsidRPr="001C5EB4" w:rsidRDefault="00075489" w:rsidP="00CB5509">
      <w:pPr>
        <w:jc w:val="both"/>
        <w:rPr>
          <w:rFonts w:ascii="Times New Roman" w:hAnsi="Times New Roman" w:cs="Times New Roman"/>
        </w:rPr>
      </w:pPr>
      <w:r w:rsidRPr="001C5EB4">
        <w:rPr>
          <w:rFonts w:ascii="Times New Roman" w:hAnsi="Times New Roman" w:cs="Times New Roman"/>
        </w:rPr>
        <w:t xml:space="preserve">Ajánlattevő jelen közbeszerzési eljárás során többváltozatú (alternatív) ajánlatot </w:t>
      </w:r>
      <w:r w:rsidR="00AB5ADB" w:rsidRPr="001C5EB4">
        <w:rPr>
          <w:rFonts w:ascii="Times New Roman" w:hAnsi="Times New Roman" w:cs="Times New Roman"/>
        </w:rPr>
        <w:t xml:space="preserve">nem tehet, </w:t>
      </w:r>
      <w:r w:rsidRPr="001C5EB4">
        <w:rPr>
          <w:rFonts w:ascii="Times New Roman" w:hAnsi="Times New Roman" w:cs="Times New Roman"/>
        </w:rPr>
        <w:t xml:space="preserve">részajánlat </w:t>
      </w:r>
      <w:r w:rsidR="00AB5ADB" w:rsidRPr="001C5EB4">
        <w:rPr>
          <w:rFonts w:ascii="Times New Roman" w:hAnsi="Times New Roman" w:cs="Times New Roman"/>
        </w:rPr>
        <w:t>tételére azonban lehetőség van</w:t>
      </w:r>
      <w:r w:rsidRPr="001C5EB4">
        <w:rPr>
          <w:rFonts w:ascii="Times New Roman" w:hAnsi="Times New Roman" w:cs="Times New Roman"/>
        </w:rPr>
        <w:t>.</w:t>
      </w:r>
    </w:p>
    <w:p w14:paraId="18E43F86" w14:textId="77777777" w:rsidR="00075489" w:rsidRPr="001C5EB4" w:rsidRDefault="00075489" w:rsidP="00CB5509">
      <w:pPr>
        <w:jc w:val="both"/>
        <w:rPr>
          <w:rFonts w:ascii="Times New Roman" w:hAnsi="Times New Roman" w:cs="Times New Roman"/>
          <w:highlight w:val="yellow"/>
        </w:rPr>
      </w:pPr>
    </w:p>
    <w:p w14:paraId="0765A5C4" w14:textId="77777777" w:rsidR="00075489" w:rsidRPr="001C5EB4" w:rsidRDefault="00075489" w:rsidP="00CB5509">
      <w:pPr>
        <w:pStyle w:val="Szvegtrzs"/>
        <w:rPr>
          <w:b/>
          <w:bCs/>
          <w:iCs/>
          <w:sz w:val="24"/>
          <w:szCs w:val="24"/>
        </w:rPr>
      </w:pPr>
      <w:r w:rsidRPr="001C5EB4">
        <w:rPr>
          <w:iCs/>
          <w:sz w:val="24"/>
          <w:szCs w:val="24"/>
        </w:rPr>
        <w:t>12.</w:t>
      </w:r>
      <w:r w:rsidRPr="001C5EB4">
        <w:rPr>
          <w:iCs/>
          <w:sz w:val="24"/>
          <w:szCs w:val="24"/>
        </w:rPr>
        <w:tab/>
      </w:r>
      <w:r w:rsidRPr="001C5EB4">
        <w:rPr>
          <w:b/>
          <w:bCs/>
          <w:iCs/>
          <w:sz w:val="24"/>
          <w:szCs w:val="24"/>
        </w:rPr>
        <w:t>Az ajánlati kötöttség:</w:t>
      </w:r>
    </w:p>
    <w:p w14:paraId="6194F883" w14:textId="77777777" w:rsidR="00075489" w:rsidRPr="001C5EB4" w:rsidRDefault="00075489" w:rsidP="00CB5509">
      <w:pPr>
        <w:jc w:val="both"/>
        <w:rPr>
          <w:rFonts w:ascii="Times New Roman" w:hAnsi="Times New Roman" w:cs="Times New Roman"/>
        </w:rPr>
      </w:pPr>
    </w:p>
    <w:p w14:paraId="2B0EAF27" w14:textId="4E9FFBDA" w:rsidR="00075489" w:rsidRPr="001C5EB4" w:rsidRDefault="00075489" w:rsidP="00CB5509">
      <w:pPr>
        <w:jc w:val="both"/>
        <w:rPr>
          <w:rFonts w:ascii="Times New Roman" w:hAnsi="Times New Roman" w:cs="Times New Roman"/>
        </w:rPr>
      </w:pPr>
      <w:r w:rsidRPr="001C5EB4">
        <w:rPr>
          <w:rFonts w:ascii="Times New Roman" w:hAnsi="Times New Roman" w:cs="Times New Roman"/>
        </w:rPr>
        <w:t>A Kbt. 81. § (11) bekezdése, továbbá a 424/2017. (XII.19.) Korm. rendelet 31. §-a szerint az ajánlatkérő az ajánlati felhívásban és a dokumentációban meghatározott feltételekhez, az ajánlattevő pedig az ajánlatához az ajánlattételi határidő lejártának időpontjától va</w:t>
      </w:r>
      <w:r w:rsidR="005A6892" w:rsidRPr="001C5EB4">
        <w:rPr>
          <w:rFonts w:ascii="Times New Roman" w:hAnsi="Times New Roman" w:cs="Times New Roman"/>
        </w:rPr>
        <w:t xml:space="preserve">n kötve. Az ajánlati kötöttség </w:t>
      </w:r>
      <w:r w:rsidR="006C1180" w:rsidRPr="001C5EB4">
        <w:rPr>
          <w:rFonts w:ascii="Times New Roman" w:hAnsi="Times New Roman" w:cs="Times New Roman"/>
        </w:rPr>
        <w:t>60</w:t>
      </w:r>
      <w:r w:rsidRPr="001C5EB4">
        <w:rPr>
          <w:rFonts w:ascii="Times New Roman" w:hAnsi="Times New Roman" w:cs="Times New Roman"/>
        </w:rPr>
        <w:t xml:space="preserve"> nap</w:t>
      </w:r>
      <w:r w:rsidR="00C337DB" w:rsidRPr="001C5EB4">
        <w:rPr>
          <w:rFonts w:ascii="Times New Roman" w:hAnsi="Times New Roman" w:cs="Times New Roman"/>
        </w:rPr>
        <w:t>.</w:t>
      </w:r>
    </w:p>
    <w:p w14:paraId="6D6244C8" w14:textId="77777777" w:rsidR="00075489" w:rsidRPr="001C5EB4" w:rsidRDefault="00075489" w:rsidP="00CB5509">
      <w:pPr>
        <w:jc w:val="both"/>
        <w:rPr>
          <w:rFonts w:ascii="Times New Roman" w:hAnsi="Times New Roman" w:cs="Times New Roman"/>
          <w:highlight w:val="yellow"/>
        </w:rPr>
      </w:pPr>
    </w:p>
    <w:p w14:paraId="6DF58FC9" w14:textId="77777777" w:rsidR="00075489" w:rsidRPr="001C5EB4" w:rsidRDefault="00075489" w:rsidP="00CB5509">
      <w:pPr>
        <w:tabs>
          <w:tab w:val="left" w:pos="709"/>
        </w:tabs>
        <w:jc w:val="both"/>
        <w:rPr>
          <w:rFonts w:ascii="Times New Roman" w:hAnsi="Times New Roman" w:cs="Times New Roman"/>
          <w:b/>
        </w:rPr>
      </w:pPr>
      <w:r w:rsidRPr="001C5EB4">
        <w:rPr>
          <w:rFonts w:ascii="Times New Roman" w:hAnsi="Times New Roman" w:cs="Times New Roman"/>
        </w:rPr>
        <w:t>13.</w:t>
      </w:r>
      <w:r w:rsidRPr="001C5EB4">
        <w:rPr>
          <w:rFonts w:ascii="Times New Roman" w:hAnsi="Times New Roman" w:cs="Times New Roman"/>
        </w:rPr>
        <w:tab/>
      </w:r>
      <w:r w:rsidRPr="001C5EB4">
        <w:rPr>
          <w:rFonts w:ascii="Times New Roman" w:hAnsi="Times New Roman" w:cs="Times New Roman"/>
          <w:b/>
        </w:rPr>
        <w:t>Az ajánlat benyújtási határideje:</w:t>
      </w:r>
    </w:p>
    <w:p w14:paraId="0099F7DA"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b/>
      </w:r>
    </w:p>
    <w:p w14:paraId="2DC613FA"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b/>
        <w:t>Az ajánlatnak legkésőbb az ajánlati felhívásban meghatározott időpontig meg kell érkeznie az ajánlati felhívásban az ajánlat benyújtásának helyeként megjelölt EKR címre.</w:t>
      </w:r>
    </w:p>
    <w:p w14:paraId="22F936FD" w14:textId="77777777" w:rsidR="00075489" w:rsidRPr="001C5EB4" w:rsidRDefault="00075489" w:rsidP="00CB5509">
      <w:pPr>
        <w:jc w:val="both"/>
        <w:rPr>
          <w:rFonts w:ascii="Times New Roman" w:hAnsi="Times New Roman" w:cs="Times New Roman"/>
          <w:highlight w:val="yellow"/>
        </w:rPr>
      </w:pPr>
    </w:p>
    <w:p w14:paraId="4DBF4CBB" w14:textId="77777777"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14.</w:t>
      </w:r>
      <w:r w:rsidRPr="001C5EB4">
        <w:rPr>
          <w:rFonts w:ascii="Times New Roman" w:hAnsi="Times New Roman" w:cs="Times New Roman"/>
        </w:rPr>
        <w:tab/>
      </w:r>
      <w:r w:rsidRPr="001C5EB4">
        <w:rPr>
          <w:rFonts w:ascii="Times New Roman" w:hAnsi="Times New Roman" w:cs="Times New Roman"/>
          <w:b/>
        </w:rPr>
        <w:t>Késedelmes ajánlat:</w:t>
      </w:r>
    </w:p>
    <w:p w14:paraId="3EEF88B3" w14:textId="77777777" w:rsidR="00075489" w:rsidRPr="001C5EB4" w:rsidRDefault="00075489" w:rsidP="00CB5509">
      <w:pPr>
        <w:jc w:val="both"/>
        <w:rPr>
          <w:rFonts w:ascii="Times New Roman" w:hAnsi="Times New Roman" w:cs="Times New Roman"/>
          <w:b/>
        </w:rPr>
      </w:pPr>
    </w:p>
    <w:p w14:paraId="065C0642"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Ajánlatkérő az ajánlatot, ha azt az általa előírt ajánlattételi határidőn túl kapja meg, érvénytelennek nyilvánítja, amely ajánlat azonban a Kbt. 46. § (2) bekezdése szerint iratnak minősül. Az elkésett ajánlatot ajánlatkérő csak abban az esetben bontja fel – külön jegyzőkönyv felvételével – ha az az ajánlattevő személyének megállapítása céljából szükséges.</w:t>
      </w:r>
    </w:p>
    <w:p w14:paraId="1368D38B" w14:textId="77777777" w:rsidR="00075489" w:rsidRPr="001C5EB4" w:rsidRDefault="00075489" w:rsidP="00CB5509">
      <w:pPr>
        <w:pStyle w:val="Szvegtrzs"/>
        <w:rPr>
          <w:bCs/>
          <w:iCs/>
          <w:sz w:val="24"/>
          <w:szCs w:val="24"/>
        </w:rPr>
      </w:pPr>
    </w:p>
    <w:p w14:paraId="37882C80" w14:textId="77777777" w:rsidR="00075489" w:rsidRPr="001C5EB4" w:rsidRDefault="00075489" w:rsidP="00CB5509">
      <w:pPr>
        <w:pStyle w:val="Szvegtrzs"/>
        <w:rPr>
          <w:b/>
          <w:iCs/>
          <w:sz w:val="24"/>
          <w:szCs w:val="24"/>
        </w:rPr>
      </w:pPr>
      <w:r w:rsidRPr="001C5EB4">
        <w:rPr>
          <w:bCs/>
          <w:iCs/>
          <w:sz w:val="24"/>
          <w:szCs w:val="24"/>
        </w:rPr>
        <w:t>15.</w:t>
      </w:r>
      <w:r w:rsidRPr="001C5EB4">
        <w:rPr>
          <w:b/>
          <w:iCs/>
          <w:sz w:val="24"/>
          <w:szCs w:val="24"/>
        </w:rPr>
        <w:tab/>
        <w:t>Az ajánlat módosítása és visszavonása:</w:t>
      </w:r>
    </w:p>
    <w:p w14:paraId="7E1FFC65" w14:textId="77777777" w:rsidR="00075489" w:rsidRPr="001C5EB4" w:rsidRDefault="00075489" w:rsidP="00CB5509">
      <w:pPr>
        <w:pStyle w:val="Szvegtrzs"/>
        <w:rPr>
          <w:b/>
          <w:i/>
          <w:iCs/>
          <w:sz w:val="24"/>
          <w:szCs w:val="24"/>
          <w:shd w:val="clear" w:color="auto" w:fill="FFFF00"/>
        </w:rPr>
      </w:pPr>
    </w:p>
    <w:p w14:paraId="2C229CFD"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 xml:space="preserve">Az Ajánlattevő az ajánlattételi határidő lejártáig módosíthatja, illetve visszavonhatja ajánlatát. </w:t>
      </w:r>
    </w:p>
    <w:p w14:paraId="46ED57C6"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b/>
      </w:r>
    </w:p>
    <w:p w14:paraId="1A4D13CF" w14:textId="77777777" w:rsidR="00075489" w:rsidRPr="001C5EB4" w:rsidRDefault="00075489" w:rsidP="00CB5509">
      <w:pPr>
        <w:pStyle w:val="Cmsor2"/>
        <w:numPr>
          <w:ilvl w:val="0"/>
          <w:numId w:val="0"/>
        </w:numPr>
        <w:tabs>
          <w:tab w:val="left" w:pos="0"/>
        </w:tabs>
        <w:spacing w:before="0" w:after="0"/>
        <w:rPr>
          <w:b w:val="0"/>
          <w:u w:val="none"/>
          <w:shd w:val="clear" w:color="auto" w:fill="FFFF00"/>
        </w:rPr>
      </w:pPr>
    </w:p>
    <w:p w14:paraId="19FDAD9D" w14:textId="77777777"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16.</w:t>
      </w:r>
      <w:r w:rsidRPr="001C5EB4">
        <w:rPr>
          <w:rFonts w:ascii="Times New Roman" w:hAnsi="Times New Roman" w:cs="Times New Roman"/>
        </w:rPr>
        <w:tab/>
      </w:r>
      <w:r w:rsidRPr="001C5EB4">
        <w:rPr>
          <w:rFonts w:ascii="Times New Roman" w:hAnsi="Times New Roman" w:cs="Times New Roman"/>
          <w:b/>
        </w:rPr>
        <w:t xml:space="preserve">Az ajánlatok felbontása: </w:t>
      </w:r>
    </w:p>
    <w:p w14:paraId="33FA2977" w14:textId="77777777" w:rsidR="00075489" w:rsidRPr="001C5EB4" w:rsidRDefault="00075489" w:rsidP="00CB5509">
      <w:pPr>
        <w:jc w:val="both"/>
        <w:rPr>
          <w:rFonts w:ascii="Times New Roman" w:hAnsi="Times New Roman" w:cs="Times New Roman"/>
        </w:rPr>
      </w:pPr>
    </w:p>
    <w:p w14:paraId="1F15945F"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Az elektronikusan benyújtott ajánlatok felbontását az EKR végzi úgy, hogy a bontás időpontjában az ajánlatok az Ajánlatkérő számára hozzáférhetővé válnak.</w:t>
      </w:r>
    </w:p>
    <w:p w14:paraId="19E9C7B2"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Ajánlatkérő tájékoztatja Ajánlattevőt, hogy az ajánlatokat tartalmazó iratok felbontását az EKR az ajánlattételi határidő lejártát követően, kettő órával később kezdi meg.</w:t>
      </w:r>
    </w:p>
    <w:p w14:paraId="389EC092"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Az ajánlatnak az ajánlattételi határidő lejártának időpontjáig kell elektronikusan beérkeznie. A beérkezés időpontjáról az EKR visszaigazolást küld.</w:t>
      </w:r>
    </w:p>
    <w:p w14:paraId="3D4E70C3"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Az ajánlattételi határidő nem jár le, ha az EKR vagy annak az ajánlat elkészítését támogató része az EKR üzemeltetője által közzétett tájékoztatás alapján igazoltan</w:t>
      </w:r>
    </w:p>
    <w:p w14:paraId="0548CCDF"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 folyamatosan legalább öt percig fennálló üzemzavar(ok) folytán az ajánlatkérő által meghatározott ajánlattételi határidőt megelőző huszonnégy órában összesen legalább százhúsz percig, vagy</w:t>
      </w:r>
    </w:p>
    <w:p w14:paraId="6EEA1E9E" w14:textId="4276B084" w:rsidR="00075489" w:rsidRPr="001C5EB4" w:rsidRDefault="00075489" w:rsidP="00CB5509">
      <w:pPr>
        <w:jc w:val="both"/>
        <w:rPr>
          <w:rFonts w:ascii="Times New Roman" w:hAnsi="Times New Roman" w:cs="Times New Roman"/>
        </w:rPr>
      </w:pPr>
      <w:r w:rsidRPr="001C5EB4">
        <w:rPr>
          <w:rFonts w:ascii="Times New Roman" w:hAnsi="Times New Roman" w:cs="Times New Roman"/>
        </w:rPr>
        <w:t>b) – anélkül, hogy a határidő meghosszabbítására ezt követően már sor került volna – üzemzavar folytán az ajánlattételi határidő alatt folyamatosan legalább huszonnégy óráig</w:t>
      </w:r>
      <w:r w:rsidR="00EA2312" w:rsidRPr="001C5EB4">
        <w:rPr>
          <w:rFonts w:ascii="Times New Roman" w:hAnsi="Times New Roman" w:cs="Times New Roman"/>
        </w:rPr>
        <w:t xml:space="preserve"> </w:t>
      </w:r>
      <w:r w:rsidRPr="001C5EB4">
        <w:rPr>
          <w:rFonts w:ascii="Times New Roman" w:hAnsi="Times New Roman" w:cs="Times New Roman"/>
        </w:rPr>
        <w:t>nem elérhető.</w:t>
      </w:r>
    </w:p>
    <w:p w14:paraId="26A59494"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lastRenderedPageBreak/>
        <w:t>Az elektronikusan benyújtott ajánlat esetében a Kbt. 68. § (4)–(5) bekezdése szerinti adatokat az EKR a bontás időpontjától kezdve azonnal elektronikusan – azzal a tartalommal, ahogyan azok az ajánlatban vagy részvételi jelentkezésben szerepelnek – az ajánlattevők részére elérhetővé teszi.</w:t>
      </w:r>
    </w:p>
    <w:p w14:paraId="3941AAF0" w14:textId="77777777" w:rsidR="00075489" w:rsidRPr="001C5EB4" w:rsidRDefault="00075489" w:rsidP="00CB5509">
      <w:pPr>
        <w:jc w:val="both"/>
        <w:rPr>
          <w:rFonts w:ascii="Times New Roman" w:hAnsi="Times New Roman" w:cs="Times New Roman"/>
          <w:highlight w:val="yellow"/>
        </w:rPr>
      </w:pPr>
    </w:p>
    <w:p w14:paraId="0A72CD4C" w14:textId="77777777" w:rsidR="00075489" w:rsidRPr="001C5EB4" w:rsidRDefault="00075489" w:rsidP="00CB5509">
      <w:pPr>
        <w:jc w:val="both"/>
        <w:rPr>
          <w:rFonts w:ascii="Times New Roman" w:hAnsi="Times New Roman" w:cs="Times New Roman"/>
          <w:highlight w:val="yellow"/>
        </w:rPr>
      </w:pPr>
    </w:p>
    <w:p w14:paraId="713A8119" w14:textId="75BB7ED6" w:rsidR="00075489" w:rsidRPr="001C5EB4" w:rsidRDefault="00075489" w:rsidP="00CB5509">
      <w:pPr>
        <w:jc w:val="both"/>
        <w:rPr>
          <w:rFonts w:ascii="Times New Roman" w:hAnsi="Times New Roman" w:cs="Times New Roman"/>
          <w:b/>
        </w:rPr>
      </w:pPr>
      <w:r w:rsidRPr="001C5EB4">
        <w:rPr>
          <w:rFonts w:ascii="Times New Roman" w:hAnsi="Times New Roman" w:cs="Times New Roman"/>
          <w:b/>
        </w:rPr>
        <w:t>1</w:t>
      </w:r>
      <w:r w:rsidR="00FC5D5C" w:rsidRPr="001C5EB4">
        <w:rPr>
          <w:rFonts w:ascii="Times New Roman" w:hAnsi="Times New Roman" w:cs="Times New Roman"/>
          <w:b/>
        </w:rPr>
        <w:t>7</w:t>
      </w:r>
      <w:r w:rsidRPr="001C5EB4">
        <w:rPr>
          <w:rFonts w:ascii="Times New Roman" w:hAnsi="Times New Roman" w:cs="Times New Roman"/>
          <w:b/>
        </w:rPr>
        <w:t>.</w:t>
      </w:r>
      <w:r w:rsidRPr="001C5EB4">
        <w:rPr>
          <w:rFonts w:ascii="Times New Roman" w:hAnsi="Times New Roman" w:cs="Times New Roman"/>
          <w:b/>
        </w:rPr>
        <w:tab/>
        <w:t xml:space="preserve">Az ajánlatok értékelése </w:t>
      </w:r>
    </w:p>
    <w:p w14:paraId="6C778787" w14:textId="732FA997" w:rsidR="00075489" w:rsidRPr="001C5EB4" w:rsidRDefault="00075489" w:rsidP="00CB5509">
      <w:pPr>
        <w:jc w:val="both"/>
        <w:rPr>
          <w:rFonts w:ascii="Times New Roman" w:hAnsi="Times New Roman" w:cs="Times New Roman"/>
        </w:rPr>
      </w:pPr>
    </w:p>
    <w:p w14:paraId="0689FA5F" w14:textId="7656D35E" w:rsidR="001D62B8" w:rsidRPr="001C5EB4" w:rsidRDefault="001D62B8" w:rsidP="00CB5509">
      <w:pPr>
        <w:jc w:val="both"/>
        <w:rPr>
          <w:rFonts w:ascii="Times New Roman" w:hAnsi="Times New Roman" w:cs="Times New Roman"/>
        </w:rPr>
      </w:pPr>
    </w:p>
    <w:p w14:paraId="68E318E1" w14:textId="77777777" w:rsidR="001D62B8" w:rsidRPr="001C5EB4" w:rsidRDefault="001D62B8" w:rsidP="00CB5509">
      <w:pPr>
        <w:pStyle w:val="NormlWeb"/>
        <w:spacing w:before="0" w:after="0"/>
        <w:jc w:val="both"/>
        <w:rPr>
          <w:color w:val="auto"/>
        </w:rPr>
      </w:pPr>
      <w:r w:rsidRPr="001C5EB4">
        <w:rPr>
          <w:color w:val="auto"/>
        </w:rPr>
        <w:t>Az eljárás nyertese az az ajánlattevő, aki Ajánlatkérő részére az ajánlati felhívásban és a közbeszerzési dokumentumokban meghatározott feltételek alapján az értékelési szempont szerint a legkedvezőbb ajánlatot nyújtotta be és ajánlata érvényes.</w:t>
      </w:r>
    </w:p>
    <w:p w14:paraId="6B3E63E0" w14:textId="77777777" w:rsidR="001D62B8" w:rsidRPr="001C5EB4" w:rsidRDefault="001D62B8" w:rsidP="00CB5509">
      <w:pPr>
        <w:pStyle w:val="NormlWeb"/>
        <w:spacing w:before="0" w:after="0"/>
        <w:jc w:val="both"/>
        <w:rPr>
          <w:color w:val="auto"/>
        </w:rPr>
      </w:pPr>
      <w:r w:rsidRPr="001C5EB4">
        <w:rPr>
          <w:color w:val="auto"/>
        </w:rPr>
        <w:t>A Kbt. 69. § (3) bekezdése értelmében az érvénytelen ajánlatot az Ajánlatkérőnek nem kell értékelnie. Az Ajánlatkérő a Kbt. 74. § (1) bekezdés értelmében a kizáró okok bekövetkezését az eljárás befejezéséig vizsgálja.</w:t>
      </w:r>
    </w:p>
    <w:p w14:paraId="538A770B" w14:textId="77777777" w:rsidR="001D62B8" w:rsidRPr="001C5EB4" w:rsidRDefault="001D62B8" w:rsidP="00CB5509">
      <w:pPr>
        <w:pStyle w:val="NormlWeb"/>
        <w:spacing w:before="0" w:after="0"/>
        <w:jc w:val="both"/>
        <w:rPr>
          <w:i/>
          <w:iCs/>
          <w:color w:val="auto"/>
        </w:rPr>
      </w:pPr>
      <w:r w:rsidRPr="001C5EB4">
        <w:rPr>
          <w:color w:val="auto"/>
        </w:rPr>
        <w:t xml:space="preserve">Ajánlatkérő a megfelelőnek talált ajánlatokat a </w:t>
      </w:r>
      <w:r w:rsidRPr="001C5EB4">
        <w:rPr>
          <w:i/>
          <w:iCs/>
          <w:color w:val="auto"/>
        </w:rPr>
        <w:t>Kbt. 76. § (2) bekezdés c) pontja alapján, az alábbiak szerint értékeli:</w:t>
      </w:r>
    </w:p>
    <w:p w14:paraId="0205C5C7" w14:textId="77777777" w:rsidR="001D62B8" w:rsidRPr="001C5EB4" w:rsidRDefault="001D62B8" w:rsidP="00CB5509">
      <w:pPr>
        <w:pStyle w:val="NormlWeb"/>
        <w:spacing w:before="0" w:after="240"/>
        <w:jc w:val="both"/>
        <w:rPr>
          <w:i/>
          <w:iCs/>
          <w:color w:val="auto"/>
        </w:rPr>
      </w:pPr>
      <w:r w:rsidRPr="001C5EB4">
        <w:rPr>
          <w:i/>
          <w:iCs/>
          <w:color w:val="auto"/>
        </w:rPr>
        <w:t>(értékelési szempontokat, értékelés módszerének részletes leírása)</w:t>
      </w:r>
    </w:p>
    <w:tbl>
      <w:tblPr>
        <w:tblW w:w="0" w:type="auto"/>
        <w:tblInd w:w="142" w:type="dxa"/>
        <w:tblCellMar>
          <w:left w:w="0" w:type="dxa"/>
          <w:right w:w="0" w:type="dxa"/>
        </w:tblCellMar>
        <w:tblLook w:val="04A0" w:firstRow="1" w:lastRow="0" w:firstColumn="1" w:lastColumn="0" w:noHBand="0" w:noVBand="1"/>
      </w:tblPr>
      <w:tblGrid>
        <w:gridCol w:w="6922"/>
        <w:gridCol w:w="1961"/>
      </w:tblGrid>
      <w:tr w:rsidR="001C5EB4" w:rsidRPr="001C5EB4" w14:paraId="4228E663" w14:textId="77777777" w:rsidTr="009E0497">
        <w:tc>
          <w:tcPr>
            <w:tcW w:w="69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812289" w14:textId="77777777" w:rsidR="001D62B8" w:rsidRPr="001C5EB4" w:rsidRDefault="001D62B8" w:rsidP="00CB5509">
            <w:pPr>
              <w:autoSpaceDE w:val="0"/>
              <w:autoSpaceDN w:val="0"/>
              <w:spacing w:line="252" w:lineRule="auto"/>
              <w:rPr>
                <w:rFonts w:ascii="Times New Roman" w:hAnsi="Times New Roman" w:cs="Times New Roman"/>
                <w:b/>
                <w:bCs/>
                <w:lang w:eastAsia="en-US"/>
              </w:rPr>
            </w:pPr>
            <w:r w:rsidRPr="001C5EB4">
              <w:rPr>
                <w:rFonts w:ascii="Times New Roman" w:hAnsi="Times New Roman" w:cs="Times New Roman"/>
                <w:b/>
                <w:bCs/>
              </w:rPr>
              <w:t>Értékelési szempontok</w:t>
            </w:r>
          </w:p>
        </w:tc>
        <w:tc>
          <w:tcPr>
            <w:tcW w:w="19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16A0F0" w14:textId="77777777" w:rsidR="001D62B8" w:rsidRPr="001C5EB4" w:rsidRDefault="001D62B8" w:rsidP="00CB5509">
            <w:pPr>
              <w:autoSpaceDE w:val="0"/>
              <w:autoSpaceDN w:val="0"/>
              <w:spacing w:line="252" w:lineRule="auto"/>
              <w:rPr>
                <w:rFonts w:ascii="Times New Roman" w:hAnsi="Times New Roman" w:cs="Times New Roman"/>
                <w:b/>
                <w:bCs/>
              </w:rPr>
            </w:pPr>
            <w:r w:rsidRPr="001C5EB4">
              <w:rPr>
                <w:rFonts w:ascii="Times New Roman" w:hAnsi="Times New Roman" w:cs="Times New Roman"/>
                <w:b/>
                <w:bCs/>
              </w:rPr>
              <w:t>Súlyszám</w:t>
            </w:r>
          </w:p>
        </w:tc>
      </w:tr>
      <w:tr w:rsidR="001C5EB4" w:rsidRPr="001C5EB4" w14:paraId="4E1639E5" w14:textId="77777777" w:rsidTr="009E0497">
        <w:tc>
          <w:tcPr>
            <w:tcW w:w="888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1B3D94" w14:textId="77777777" w:rsidR="001D62B8" w:rsidRPr="001C5EB4" w:rsidRDefault="001D62B8" w:rsidP="00CB5509">
            <w:pPr>
              <w:autoSpaceDE w:val="0"/>
              <w:autoSpaceDN w:val="0"/>
              <w:spacing w:line="252" w:lineRule="auto"/>
              <w:rPr>
                <w:rFonts w:ascii="Times New Roman" w:hAnsi="Times New Roman" w:cs="Times New Roman"/>
                <w:b/>
                <w:bCs/>
              </w:rPr>
            </w:pPr>
            <w:r w:rsidRPr="001C5EB4">
              <w:rPr>
                <w:rFonts w:ascii="Times New Roman" w:hAnsi="Times New Roman" w:cs="Times New Roman"/>
                <w:b/>
                <w:bCs/>
              </w:rPr>
              <w:t>Ár szempont</w:t>
            </w:r>
          </w:p>
        </w:tc>
      </w:tr>
      <w:tr w:rsidR="001C5EB4" w:rsidRPr="001C5EB4" w14:paraId="1F4D1FC6" w14:textId="77777777" w:rsidTr="009E0497">
        <w:tc>
          <w:tcPr>
            <w:tcW w:w="69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7EBF2" w14:textId="77777777" w:rsidR="001D62B8" w:rsidRPr="001C5EB4" w:rsidRDefault="001D62B8" w:rsidP="00CB5509">
            <w:pPr>
              <w:autoSpaceDE w:val="0"/>
              <w:autoSpaceDN w:val="0"/>
              <w:spacing w:line="252" w:lineRule="auto"/>
              <w:rPr>
                <w:rFonts w:ascii="Times New Roman" w:hAnsi="Times New Roman" w:cs="Times New Roman"/>
              </w:rPr>
            </w:pPr>
            <w:r w:rsidRPr="001C5EB4">
              <w:rPr>
                <w:rFonts w:ascii="Times New Roman" w:hAnsi="Times New Roman" w:cs="Times New Roman"/>
              </w:rPr>
              <w:t xml:space="preserve">1./ </w:t>
            </w:r>
            <w:r w:rsidRPr="001C5EB4">
              <w:rPr>
                <w:rFonts w:ascii="Times New Roman" w:hAnsi="Times New Roman" w:cs="Times New Roman"/>
                <w:lang w:eastAsia="hu-HU"/>
              </w:rPr>
              <w:t>Nettó egyösszegű ajánlati ár</w:t>
            </w:r>
          </w:p>
        </w:tc>
        <w:tc>
          <w:tcPr>
            <w:tcW w:w="1961" w:type="dxa"/>
            <w:tcBorders>
              <w:top w:val="nil"/>
              <w:left w:val="nil"/>
              <w:bottom w:val="single" w:sz="8" w:space="0" w:color="auto"/>
              <w:right w:val="single" w:sz="8" w:space="0" w:color="auto"/>
            </w:tcBorders>
            <w:tcMar>
              <w:top w:w="0" w:type="dxa"/>
              <w:left w:w="108" w:type="dxa"/>
              <w:bottom w:w="0" w:type="dxa"/>
              <w:right w:w="108" w:type="dxa"/>
            </w:tcMar>
            <w:hideMark/>
          </w:tcPr>
          <w:p w14:paraId="3BE37004" w14:textId="77777777" w:rsidR="001D62B8" w:rsidRPr="001C5EB4" w:rsidRDefault="001D62B8" w:rsidP="00CB5509">
            <w:pPr>
              <w:autoSpaceDE w:val="0"/>
              <w:autoSpaceDN w:val="0"/>
              <w:spacing w:line="252" w:lineRule="auto"/>
              <w:rPr>
                <w:rFonts w:ascii="Times New Roman" w:hAnsi="Times New Roman" w:cs="Times New Roman"/>
              </w:rPr>
            </w:pPr>
            <w:r w:rsidRPr="001C5EB4">
              <w:rPr>
                <w:rFonts w:ascii="Times New Roman" w:hAnsi="Times New Roman" w:cs="Times New Roman"/>
              </w:rPr>
              <w:t>70</w:t>
            </w:r>
          </w:p>
        </w:tc>
      </w:tr>
      <w:tr w:rsidR="001C5EB4" w:rsidRPr="001C5EB4" w14:paraId="697B30E6" w14:textId="77777777" w:rsidTr="009E0497">
        <w:tc>
          <w:tcPr>
            <w:tcW w:w="888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C8ABFE" w14:textId="77777777" w:rsidR="001D62B8" w:rsidRPr="001C5EB4" w:rsidRDefault="001D62B8" w:rsidP="00CB5509">
            <w:pPr>
              <w:autoSpaceDE w:val="0"/>
              <w:autoSpaceDN w:val="0"/>
              <w:spacing w:line="252" w:lineRule="auto"/>
              <w:rPr>
                <w:rFonts w:ascii="Times New Roman" w:hAnsi="Times New Roman" w:cs="Times New Roman"/>
                <w:b/>
                <w:bCs/>
              </w:rPr>
            </w:pPr>
            <w:r w:rsidRPr="001C5EB4">
              <w:rPr>
                <w:rFonts w:ascii="Times New Roman" w:hAnsi="Times New Roman" w:cs="Times New Roman"/>
                <w:b/>
                <w:bCs/>
              </w:rPr>
              <w:t>Minőségi szempont</w:t>
            </w:r>
          </w:p>
        </w:tc>
      </w:tr>
      <w:tr w:rsidR="001C5EB4" w:rsidRPr="001C5EB4" w14:paraId="1771409F" w14:textId="77777777" w:rsidTr="001960EB">
        <w:tc>
          <w:tcPr>
            <w:tcW w:w="6922"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60FCAB0" w14:textId="773FE1B2" w:rsidR="001D62B8" w:rsidRPr="001C5EB4" w:rsidRDefault="001D62B8" w:rsidP="00CB5509">
            <w:pPr>
              <w:autoSpaceDE w:val="0"/>
              <w:autoSpaceDN w:val="0"/>
              <w:spacing w:line="252" w:lineRule="auto"/>
              <w:rPr>
                <w:rFonts w:ascii="Times New Roman" w:hAnsi="Times New Roman" w:cs="Times New Roman"/>
              </w:rPr>
            </w:pPr>
            <w:r w:rsidRPr="001C5EB4">
              <w:rPr>
                <w:rFonts w:ascii="Times New Roman" w:hAnsi="Times New Roman" w:cs="Times New Roman"/>
                <w:shd w:val="clear" w:color="auto" w:fill="FFFFFF"/>
              </w:rPr>
              <w:t xml:space="preserve">2.Többletjótállás vállalása a minimálisan kötelező </w:t>
            </w:r>
            <w:r w:rsidR="009E0389" w:rsidRPr="001C5EB4">
              <w:rPr>
                <w:rFonts w:ascii="Times New Roman" w:hAnsi="Times New Roman" w:cs="Times New Roman"/>
                <w:shd w:val="clear" w:color="auto" w:fill="FFFFFF"/>
              </w:rPr>
              <w:t>24</w:t>
            </w:r>
            <w:r w:rsidRPr="001C5EB4">
              <w:rPr>
                <w:rFonts w:ascii="Times New Roman" w:hAnsi="Times New Roman" w:cs="Times New Roman"/>
                <w:shd w:val="clear" w:color="auto" w:fill="FFFFFF"/>
              </w:rPr>
              <w:t xml:space="preserve"> hónap felett (Hónapban megadva. Előny a magasabb. Csak egész szám ajánlható meg.)</w:t>
            </w:r>
          </w:p>
        </w:tc>
        <w:tc>
          <w:tcPr>
            <w:tcW w:w="1961" w:type="dxa"/>
            <w:tcBorders>
              <w:top w:val="nil"/>
              <w:left w:val="nil"/>
              <w:bottom w:val="single" w:sz="4" w:space="0" w:color="auto"/>
              <w:right w:val="single" w:sz="8" w:space="0" w:color="auto"/>
            </w:tcBorders>
            <w:tcMar>
              <w:top w:w="0" w:type="dxa"/>
              <w:left w:w="108" w:type="dxa"/>
              <w:bottom w:w="0" w:type="dxa"/>
              <w:right w:w="108" w:type="dxa"/>
            </w:tcMar>
            <w:hideMark/>
          </w:tcPr>
          <w:p w14:paraId="16DF8154" w14:textId="3FD052E4" w:rsidR="001D62B8" w:rsidRPr="001C5EB4" w:rsidRDefault="001960EB" w:rsidP="00CB5509">
            <w:pPr>
              <w:autoSpaceDE w:val="0"/>
              <w:autoSpaceDN w:val="0"/>
              <w:spacing w:line="252" w:lineRule="auto"/>
              <w:rPr>
                <w:rFonts w:ascii="Times New Roman" w:hAnsi="Times New Roman" w:cs="Times New Roman"/>
              </w:rPr>
            </w:pPr>
            <w:r>
              <w:rPr>
                <w:rFonts w:ascii="Times New Roman" w:hAnsi="Times New Roman" w:cs="Times New Roman"/>
              </w:rPr>
              <w:t>10</w:t>
            </w:r>
          </w:p>
        </w:tc>
      </w:tr>
      <w:tr w:rsidR="001C5EB4" w:rsidRPr="001960EB" w14:paraId="252693FC" w14:textId="77777777" w:rsidTr="001960EB">
        <w:tc>
          <w:tcPr>
            <w:tcW w:w="6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C8C3B7" w14:textId="4DAB1F62" w:rsidR="001D62B8" w:rsidRPr="001960EB" w:rsidRDefault="001D62B8" w:rsidP="001960EB">
            <w:pPr>
              <w:autoSpaceDE w:val="0"/>
              <w:autoSpaceDN w:val="0"/>
              <w:spacing w:line="252" w:lineRule="auto"/>
              <w:rPr>
                <w:rFonts w:ascii="Times New Roman" w:hAnsi="Times New Roman" w:cs="Times New Roman"/>
              </w:rPr>
            </w:pPr>
            <w:r w:rsidRPr="001960EB">
              <w:rPr>
                <w:rFonts w:ascii="Times New Roman" w:hAnsi="Times New Roman" w:cs="Times New Roman"/>
                <w:shd w:val="clear" w:color="auto" w:fill="FFFFFF"/>
              </w:rPr>
              <w:t xml:space="preserve">3. </w:t>
            </w:r>
            <w:r w:rsidR="003C6F01" w:rsidRPr="001960EB">
              <w:rPr>
                <w:rFonts w:ascii="Times New Roman" w:hAnsi="Times New Roman" w:cs="Times New Roman"/>
                <w:shd w:val="clear" w:color="auto" w:fill="FFFFFF"/>
              </w:rPr>
              <w:t>MV-É</w:t>
            </w:r>
            <w:r w:rsidR="001960EB" w:rsidRPr="001960EB">
              <w:rPr>
                <w:rFonts w:ascii="Times New Roman" w:hAnsi="Times New Roman" w:cs="Times New Roman"/>
                <w:shd w:val="clear" w:color="auto" w:fill="FFFFFF"/>
              </w:rPr>
              <w:t>G</w:t>
            </w:r>
            <w:r w:rsidR="003C6F01" w:rsidRPr="001960EB">
              <w:rPr>
                <w:rFonts w:ascii="Times New Roman" w:hAnsi="Times New Roman" w:cs="Times New Roman"/>
                <w:shd w:val="clear" w:color="auto" w:fill="FFFFFF"/>
              </w:rPr>
              <w:t xml:space="preserve"> jogosultságú szakember vonatkozásában építési beruházás kivitelezésében szerzett többlettapasztalat (minimum 0 hónap, maximum </w:t>
            </w:r>
            <w:r w:rsidR="00EB456E" w:rsidRPr="001960EB">
              <w:rPr>
                <w:rFonts w:ascii="Times New Roman" w:hAnsi="Times New Roman" w:cs="Times New Roman"/>
                <w:shd w:val="clear" w:color="auto" w:fill="FFFFFF"/>
              </w:rPr>
              <w:t>36</w:t>
            </w:r>
            <w:r w:rsidR="003C6F01" w:rsidRPr="001960EB">
              <w:rPr>
                <w:rFonts w:ascii="Times New Roman" w:hAnsi="Times New Roman" w:cs="Times New Roman"/>
                <w:shd w:val="clear" w:color="auto" w:fill="FFFFFF"/>
              </w:rPr>
              <w:t xml:space="preserve"> hónap)</w:t>
            </w:r>
          </w:p>
        </w:tc>
        <w:tc>
          <w:tcPr>
            <w:tcW w:w="1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0926EA" w14:textId="77777777" w:rsidR="001D62B8" w:rsidRPr="001960EB" w:rsidRDefault="001D62B8" w:rsidP="00CB5509">
            <w:pPr>
              <w:autoSpaceDE w:val="0"/>
              <w:autoSpaceDN w:val="0"/>
              <w:spacing w:line="252" w:lineRule="auto"/>
              <w:rPr>
                <w:rFonts w:ascii="Times New Roman" w:hAnsi="Times New Roman" w:cs="Times New Roman"/>
              </w:rPr>
            </w:pPr>
            <w:r w:rsidRPr="001960EB">
              <w:rPr>
                <w:rFonts w:ascii="Times New Roman" w:hAnsi="Times New Roman" w:cs="Times New Roman"/>
              </w:rPr>
              <w:t>15</w:t>
            </w:r>
          </w:p>
        </w:tc>
      </w:tr>
      <w:tr w:rsidR="001960EB" w:rsidRPr="001C5EB4" w14:paraId="281304AA" w14:textId="77777777" w:rsidTr="001960EB">
        <w:tc>
          <w:tcPr>
            <w:tcW w:w="69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31D014" w14:textId="7E82234A" w:rsidR="001960EB" w:rsidRPr="001960EB" w:rsidRDefault="001960EB" w:rsidP="001960EB">
            <w:pPr>
              <w:autoSpaceDE w:val="0"/>
              <w:autoSpaceDN w:val="0"/>
              <w:spacing w:line="252" w:lineRule="auto"/>
              <w:rPr>
                <w:rFonts w:ascii="Times New Roman" w:hAnsi="Times New Roman" w:cs="Times New Roman"/>
                <w:shd w:val="clear" w:color="auto" w:fill="FFFFFF"/>
              </w:rPr>
            </w:pPr>
            <w:r w:rsidRPr="001960EB">
              <w:rPr>
                <w:rFonts w:ascii="Times New Roman" w:hAnsi="Times New Roman" w:cs="Times New Roman"/>
                <w:shd w:val="clear" w:color="auto" w:fill="FFFFFF"/>
              </w:rPr>
              <w:t>4.Vállalt előteljesítési határidő (napokban megadva/legkedvezőtlenebb: 0 nap, legkedvezőbb: 10 nap, előny a magasabb)</w:t>
            </w:r>
          </w:p>
        </w:tc>
        <w:tc>
          <w:tcPr>
            <w:tcW w:w="1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088CED" w14:textId="408794B6" w:rsidR="001960EB" w:rsidRPr="001960EB" w:rsidRDefault="001960EB" w:rsidP="00CB5509">
            <w:pPr>
              <w:autoSpaceDE w:val="0"/>
              <w:autoSpaceDN w:val="0"/>
              <w:spacing w:line="252" w:lineRule="auto"/>
              <w:rPr>
                <w:rFonts w:ascii="Times New Roman" w:hAnsi="Times New Roman" w:cs="Times New Roman"/>
              </w:rPr>
            </w:pPr>
            <w:r w:rsidRPr="001960EB">
              <w:rPr>
                <w:rFonts w:ascii="Times New Roman" w:hAnsi="Times New Roman" w:cs="Times New Roman"/>
              </w:rPr>
              <w:t>5</w:t>
            </w:r>
          </w:p>
        </w:tc>
      </w:tr>
    </w:tbl>
    <w:p w14:paraId="2BD29D50" w14:textId="77777777" w:rsidR="001D62B8" w:rsidRPr="001C5EB4" w:rsidRDefault="001D62B8" w:rsidP="00CB5509">
      <w:pPr>
        <w:pStyle w:val="standard"/>
        <w:spacing w:after="120"/>
        <w:jc w:val="both"/>
        <w:rPr>
          <w:rFonts w:ascii="Times New Roman" w:hAnsi="Times New Roman" w:cs="Times New Roman"/>
          <w:b/>
        </w:rPr>
      </w:pPr>
      <w:r w:rsidRPr="001C5EB4">
        <w:rPr>
          <w:rFonts w:ascii="Times New Roman" w:hAnsi="Times New Roman" w:cs="Times New Roman"/>
          <w:b/>
          <w:bCs/>
          <w:u w:val="single"/>
        </w:rPr>
        <w:t>Az ajánlatok részszempontok szerinti tartalmi elemeinek értékelése során adható pontszám alsó és felső határa:</w:t>
      </w:r>
    </w:p>
    <w:p w14:paraId="49E9DBEE" w14:textId="77777777" w:rsidR="001D62B8" w:rsidRPr="001C5EB4" w:rsidRDefault="001D62B8" w:rsidP="00CB5509">
      <w:pPr>
        <w:pStyle w:val="standard"/>
        <w:spacing w:after="120"/>
        <w:jc w:val="both"/>
        <w:rPr>
          <w:rFonts w:ascii="Times New Roman" w:hAnsi="Times New Roman" w:cs="Times New Roman"/>
          <w:b/>
          <w:bCs/>
        </w:rPr>
      </w:pPr>
      <w:r w:rsidRPr="001C5EB4">
        <w:rPr>
          <w:rFonts w:ascii="Times New Roman" w:hAnsi="Times New Roman" w:cs="Times New Roman"/>
          <w:b/>
        </w:rPr>
        <w:t>0-10.</w:t>
      </w:r>
    </w:p>
    <w:p w14:paraId="2BA724F2" w14:textId="77777777" w:rsidR="001D62B8" w:rsidRPr="001C5EB4" w:rsidRDefault="001D62B8" w:rsidP="00CB5509">
      <w:pPr>
        <w:pStyle w:val="standard"/>
        <w:spacing w:after="120"/>
        <w:jc w:val="both"/>
        <w:rPr>
          <w:rFonts w:ascii="Times New Roman" w:hAnsi="Times New Roman" w:cs="Times New Roman"/>
          <w:b/>
          <w:bCs/>
          <w:u w:val="single"/>
        </w:rPr>
      </w:pPr>
      <w:r w:rsidRPr="001C5EB4">
        <w:rPr>
          <w:rFonts w:ascii="Times New Roman" w:hAnsi="Times New Roman" w:cs="Times New Roman"/>
          <w:b/>
          <w:bCs/>
          <w:u w:val="single"/>
        </w:rPr>
        <w:t>A módszer (módszerek) ismertetése, amellyel az ajánlatkérő megadja a fenti ponthatárok közötti pontszámot:</w:t>
      </w:r>
    </w:p>
    <w:p w14:paraId="4641343A" w14:textId="77777777" w:rsidR="001D62B8" w:rsidRPr="001C5EB4" w:rsidRDefault="001D62B8" w:rsidP="00CB5509">
      <w:pPr>
        <w:pStyle w:val="standard"/>
        <w:spacing w:after="120"/>
        <w:jc w:val="both"/>
        <w:rPr>
          <w:rFonts w:ascii="Times New Roman" w:hAnsi="Times New Roman" w:cs="Times New Roman"/>
          <w:b/>
          <w:bCs/>
          <w:u w:val="single"/>
        </w:rPr>
      </w:pPr>
    </w:p>
    <w:p w14:paraId="4E7D6684" w14:textId="77777777" w:rsidR="001D62B8" w:rsidRPr="001C5EB4" w:rsidRDefault="001D62B8" w:rsidP="00CB5509">
      <w:pPr>
        <w:widowControl w:val="0"/>
        <w:tabs>
          <w:tab w:val="left" w:pos="567"/>
        </w:tabs>
        <w:textAlignment w:val="baseline"/>
        <w:rPr>
          <w:rFonts w:ascii="Times New Roman" w:hAnsi="Times New Roman" w:cs="Times New Roman"/>
          <w:b/>
          <w:u w:val="single"/>
          <w:lang w:bidi="hi-IN"/>
        </w:rPr>
      </w:pPr>
      <w:r w:rsidRPr="001C5EB4">
        <w:rPr>
          <w:rFonts w:ascii="Times New Roman" w:hAnsi="Times New Roman" w:cs="Times New Roman"/>
          <w:b/>
          <w:u w:val="single"/>
          <w:lang w:bidi="hi-IN"/>
        </w:rPr>
        <w:t>1. Bírálati szempont (ajánlati ár):</w:t>
      </w:r>
    </w:p>
    <w:p w14:paraId="3BD2C0CD" w14:textId="77777777" w:rsidR="001D62B8" w:rsidRPr="001C5EB4" w:rsidRDefault="001D62B8" w:rsidP="00CB5509">
      <w:pPr>
        <w:widowControl w:val="0"/>
        <w:tabs>
          <w:tab w:val="left" w:pos="567"/>
        </w:tabs>
        <w:textAlignment w:val="baseline"/>
        <w:rPr>
          <w:rFonts w:ascii="Times New Roman" w:hAnsi="Times New Roman" w:cs="Times New Roman"/>
          <w:b/>
          <w:u w:val="single"/>
          <w:lang w:bidi="hi-IN"/>
        </w:rPr>
      </w:pPr>
    </w:p>
    <w:p w14:paraId="1F3B5310" w14:textId="77777777" w:rsidR="001D62B8" w:rsidRPr="001C5EB4" w:rsidRDefault="001D62B8" w:rsidP="00CB5509">
      <w:pPr>
        <w:widowControl w:val="0"/>
        <w:textAlignment w:val="baseline"/>
        <w:rPr>
          <w:rFonts w:ascii="Times New Roman" w:hAnsi="Times New Roman" w:cs="Times New Roman"/>
          <w:shd w:val="clear" w:color="auto" w:fill="FFFFFF"/>
          <w:lang w:bidi="hi-IN"/>
        </w:rPr>
      </w:pPr>
      <w:r w:rsidRPr="001C5EB4">
        <w:rPr>
          <w:rFonts w:ascii="Times New Roman" w:hAnsi="Times New Roman" w:cs="Times New Roman"/>
          <w:shd w:val="clear" w:color="auto" w:fill="FFFFFF"/>
          <w:lang w:bidi="hi-IN"/>
        </w:rPr>
        <w:t xml:space="preserve">Ajánlatkérő a </w:t>
      </w:r>
      <w:r w:rsidRPr="001C5EB4">
        <w:rPr>
          <w:rFonts w:ascii="Times New Roman" w:hAnsi="Times New Roman" w:cs="Times New Roman"/>
          <w:b/>
          <w:shd w:val="clear" w:color="auto" w:fill="FFFFFF"/>
          <w:lang w:bidi="hi-IN"/>
        </w:rPr>
        <w:t>fordított arányosítás</w:t>
      </w:r>
      <w:r w:rsidRPr="001C5EB4">
        <w:rPr>
          <w:rFonts w:ascii="Times New Roman" w:hAnsi="Times New Roman" w:cs="Times New Roman"/>
          <w:shd w:val="clear" w:color="auto" w:fill="FFFFFF"/>
          <w:lang w:bidi="hi-IN"/>
        </w:rPr>
        <w:t xml:space="preserve"> módszerét alkalmazza, azaz a pontszámok megállapítása úgy történik, hogy a legelőnyösebb tartalmi elem (legalacsonyabb ajánlati ár) megkapja a lehetséges maximális pontszámot, a 10 pontot, a többi megajánlás pedig a legelőnyösebb tartalmi elemhez viszonyított eltérés mértékének megfelelően arányosan kevesebb pontot kap, az alábbi képlet szerint:</w:t>
      </w:r>
    </w:p>
    <w:p w14:paraId="41EE5771" w14:textId="77777777" w:rsidR="001D62B8" w:rsidRPr="001C5EB4" w:rsidRDefault="001D62B8" w:rsidP="00CB5509">
      <w:pPr>
        <w:widowControl w:val="0"/>
        <w:textAlignment w:val="baseline"/>
        <w:rPr>
          <w:rFonts w:ascii="Times New Roman" w:hAnsi="Times New Roman" w:cs="Times New Roman"/>
          <w:bCs/>
        </w:rPr>
      </w:pPr>
    </w:p>
    <w:p w14:paraId="6F9D6097" w14:textId="77777777" w:rsidR="001D62B8" w:rsidRPr="001C5EB4" w:rsidRDefault="001D62B8" w:rsidP="00CB5509">
      <w:pPr>
        <w:widowControl w:val="0"/>
        <w:jc w:val="center"/>
        <w:textAlignment w:val="baseline"/>
        <w:rPr>
          <w:rFonts w:ascii="Times New Roman" w:hAnsi="Times New Roman" w:cs="Times New Roman"/>
          <w:b/>
          <w:bCs/>
        </w:rPr>
      </w:pPr>
      <w:r w:rsidRPr="001C5EB4">
        <w:rPr>
          <w:rFonts w:ascii="Times New Roman" w:hAnsi="Times New Roman" w:cs="Times New Roman"/>
          <w:b/>
          <w:bCs/>
        </w:rPr>
        <w:t>P = A</w:t>
      </w:r>
      <w:r w:rsidRPr="001C5EB4">
        <w:rPr>
          <w:rFonts w:ascii="Times New Roman" w:hAnsi="Times New Roman" w:cs="Times New Roman"/>
          <w:b/>
          <w:bCs/>
          <w:vertAlign w:val="subscript"/>
        </w:rPr>
        <w:t xml:space="preserve">legjobb </w:t>
      </w:r>
      <w:r w:rsidRPr="001C5EB4">
        <w:rPr>
          <w:rFonts w:ascii="Times New Roman" w:hAnsi="Times New Roman" w:cs="Times New Roman"/>
          <w:b/>
          <w:bCs/>
        </w:rPr>
        <w:t>/ A</w:t>
      </w:r>
      <w:r w:rsidRPr="001C5EB4">
        <w:rPr>
          <w:rFonts w:ascii="Times New Roman" w:hAnsi="Times New Roman" w:cs="Times New Roman"/>
          <w:b/>
          <w:bCs/>
          <w:vertAlign w:val="subscript"/>
        </w:rPr>
        <w:t xml:space="preserve">vizsgált </w:t>
      </w:r>
      <w:r w:rsidRPr="001C5EB4">
        <w:rPr>
          <w:rFonts w:ascii="Times New Roman" w:hAnsi="Times New Roman" w:cs="Times New Roman"/>
          <w:b/>
          <w:bCs/>
        </w:rPr>
        <w:t>x (P</w:t>
      </w:r>
      <w:r w:rsidRPr="001C5EB4">
        <w:rPr>
          <w:rFonts w:ascii="Times New Roman" w:hAnsi="Times New Roman" w:cs="Times New Roman"/>
          <w:b/>
          <w:bCs/>
          <w:vertAlign w:val="subscript"/>
        </w:rPr>
        <w:t>max</w:t>
      </w:r>
      <w:r w:rsidRPr="001C5EB4">
        <w:rPr>
          <w:rFonts w:ascii="Times New Roman" w:hAnsi="Times New Roman" w:cs="Times New Roman"/>
          <w:b/>
          <w:bCs/>
        </w:rPr>
        <w:t xml:space="preserve"> – P</w:t>
      </w:r>
      <w:r w:rsidRPr="001C5EB4">
        <w:rPr>
          <w:rFonts w:ascii="Times New Roman" w:hAnsi="Times New Roman" w:cs="Times New Roman"/>
          <w:b/>
          <w:bCs/>
          <w:vertAlign w:val="subscript"/>
        </w:rPr>
        <w:t>min</w:t>
      </w:r>
      <w:r w:rsidRPr="001C5EB4">
        <w:rPr>
          <w:rFonts w:ascii="Times New Roman" w:hAnsi="Times New Roman" w:cs="Times New Roman"/>
          <w:b/>
          <w:bCs/>
        </w:rPr>
        <w:t>) + P</w:t>
      </w:r>
      <w:r w:rsidRPr="001C5EB4">
        <w:rPr>
          <w:rFonts w:ascii="Times New Roman" w:hAnsi="Times New Roman" w:cs="Times New Roman"/>
          <w:b/>
          <w:bCs/>
          <w:vertAlign w:val="subscript"/>
        </w:rPr>
        <w:t>min,</w:t>
      </w:r>
    </w:p>
    <w:p w14:paraId="038F7932" w14:textId="77777777" w:rsidR="001D62B8" w:rsidRPr="001C5EB4" w:rsidRDefault="001D62B8" w:rsidP="00CB5509">
      <w:pPr>
        <w:widowControl w:val="0"/>
        <w:textAlignment w:val="baseline"/>
        <w:rPr>
          <w:rFonts w:ascii="Times New Roman" w:hAnsi="Times New Roman" w:cs="Times New Roman"/>
          <w:bCs/>
          <w:lang w:bidi="hi-IN"/>
        </w:rPr>
      </w:pPr>
      <w:r w:rsidRPr="001C5EB4">
        <w:rPr>
          <w:rFonts w:ascii="Times New Roman" w:hAnsi="Times New Roman" w:cs="Times New Roman"/>
          <w:bCs/>
          <w:lang w:bidi="hi-IN"/>
        </w:rPr>
        <w:t>ahol</w:t>
      </w:r>
    </w:p>
    <w:p w14:paraId="32291BDA" w14:textId="77777777" w:rsidR="001D62B8" w:rsidRPr="001C5EB4" w:rsidRDefault="001D62B8" w:rsidP="00CB5509">
      <w:pPr>
        <w:widowControl w:val="0"/>
        <w:textAlignment w:val="baseline"/>
        <w:rPr>
          <w:rFonts w:ascii="Times New Roman" w:hAnsi="Times New Roman" w:cs="Times New Roman"/>
          <w:bCs/>
        </w:rPr>
      </w:pPr>
      <w:r w:rsidRPr="001C5EB4">
        <w:rPr>
          <w:rFonts w:ascii="Times New Roman" w:hAnsi="Times New Roman" w:cs="Times New Roman"/>
          <w:bCs/>
        </w:rPr>
        <w:t>P: a vizsgált ajánlati elem adott szempontra vonatkozó pontszáma</w:t>
      </w:r>
    </w:p>
    <w:p w14:paraId="6E1E45DF" w14:textId="77777777" w:rsidR="001D62B8" w:rsidRPr="001C5EB4" w:rsidRDefault="001D62B8" w:rsidP="00CB5509">
      <w:pPr>
        <w:widowControl w:val="0"/>
        <w:textAlignment w:val="baseline"/>
        <w:rPr>
          <w:rFonts w:ascii="Times New Roman" w:hAnsi="Times New Roman" w:cs="Times New Roman"/>
          <w:bCs/>
        </w:rPr>
      </w:pPr>
      <w:r w:rsidRPr="001C5EB4">
        <w:rPr>
          <w:rFonts w:ascii="Times New Roman" w:hAnsi="Times New Roman" w:cs="Times New Roman"/>
          <w:bCs/>
        </w:rPr>
        <w:lastRenderedPageBreak/>
        <w:t>P</w:t>
      </w:r>
      <w:r w:rsidRPr="001C5EB4">
        <w:rPr>
          <w:rFonts w:ascii="Times New Roman" w:hAnsi="Times New Roman" w:cs="Times New Roman"/>
          <w:bCs/>
          <w:vertAlign w:val="subscript"/>
        </w:rPr>
        <w:t>max</w:t>
      </w:r>
      <w:r w:rsidRPr="001C5EB4">
        <w:rPr>
          <w:rFonts w:ascii="Times New Roman" w:hAnsi="Times New Roman" w:cs="Times New Roman"/>
          <w:bCs/>
        </w:rPr>
        <w:t>: a pontskála felső határa, azaz 10</w:t>
      </w:r>
    </w:p>
    <w:p w14:paraId="1A6B6763" w14:textId="77777777" w:rsidR="001D62B8" w:rsidRPr="001C5EB4" w:rsidRDefault="001D62B8" w:rsidP="00CB5509">
      <w:pPr>
        <w:widowControl w:val="0"/>
        <w:textAlignment w:val="baseline"/>
        <w:rPr>
          <w:rFonts w:ascii="Times New Roman" w:hAnsi="Times New Roman" w:cs="Times New Roman"/>
          <w:bCs/>
        </w:rPr>
      </w:pPr>
      <w:r w:rsidRPr="001C5EB4">
        <w:rPr>
          <w:rFonts w:ascii="Times New Roman" w:hAnsi="Times New Roman" w:cs="Times New Roman"/>
          <w:bCs/>
        </w:rPr>
        <w:t>P</w:t>
      </w:r>
      <w:r w:rsidRPr="001C5EB4">
        <w:rPr>
          <w:rFonts w:ascii="Times New Roman" w:hAnsi="Times New Roman" w:cs="Times New Roman"/>
          <w:bCs/>
          <w:vertAlign w:val="subscript"/>
        </w:rPr>
        <w:t>min</w:t>
      </w:r>
      <w:r w:rsidRPr="001C5EB4">
        <w:rPr>
          <w:rFonts w:ascii="Times New Roman" w:hAnsi="Times New Roman" w:cs="Times New Roman"/>
          <w:bCs/>
        </w:rPr>
        <w:t>: a pontskála alsó határa, azaz 0</w:t>
      </w:r>
    </w:p>
    <w:p w14:paraId="2569FFAF" w14:textId="77777777" w:rsidR="001D62B8" w:rsidRPr="001C5EB4" w:rsidRDefault="001D62B8" w:rsidP="00CB5509">
      <w:pPr>
        <w:widowControl w:val="0"/>
        <w:textAlignment w:val="baseline"/>
        <w:rPr>
          <w:rFonts w:ascii="Times New Roman" w:hAnsi="Times New Roman" w:cs="Times New Roman"/>
          <w:bCs/>
        </w:rPr>
      </w:pPr>
      <w:r w:rsidRPr="001C5EB4">
        <w:rPr>
          <w:rFonts w:ascii="Times New Roman" w:hAnsi="Times New Roman" w:cs="Times New Roman"/>
          <w:bCs/>
        </w:rPr>
        <w:t>A</w:t>
      </w:r>
      <w:r w:rsidRPr="001C5EB4">
        <w:rPr>
          <w:rFonts w:ascii="Times New Roman" w:hAnsi="Times New Roman" w:cs="Times New Roman"/>
          <w:bCs/>
          <w:vertAlign w:val="subscript"/>
        </w:rPr>
        <w:t>legjobb</w:t>
      </w:r>
      <w:r w:rsidRPr="001C5EB4">
        <w:rPr>
          <w:rFonts w:ascii="Times New Roman" w:hAnsi="Times New Roman" w:cs="Times New Roman"/>
          <w:bCs/>
        </w:rPr>
        <w:t>: a legelőnyösebb ajánlat tartalmi eleme</w:t>
      </w:r>
    </w:p>
    <w:p w14:paraId="6E829152" w14:textId="77777777" w:rsidR="001D62B8" w:rsidRPr="001C5EB4" w:rsidRDefault="001D62B8" w:rsidP="00CB5509">
      <w:pPr>
        <w:widowControl w:val="0"/>
        <w:textAlignment w:val="baseline"/>
        <w:rPr>
          <w:rFonts w:ascii="Times New Roman" w:hAnsi="Times New Roman" w:cs="Times New Roman"/>
          <w:bCs/>
        </w:rPr>
      </w:pPr>
      <w:r w:rsidRPr="001C5EB4">
        <w:rPr>
          <w:rFonts w:ascii="Times New Roman" w:hAnsi="Times New Roman" w:cs="Times New Roman"/>
          <w:bCs/>
        </w:rPr>
        <w:t>A</w:t>
      </w:r>
      <w:r w:rsidRPr="001C5EB4">
        <w:rPr>
          <w:rFonts w:ascii="Times New Roman" w:hAnsi="Times New Roman" w:cs="Times New Roman"/>
          <w:bCs/>
          <w:vertAlign w:val="subscript"/>
        </w:rPr>
        <w:t>vizsgált</w:t>
      </w:r>
      <w:r w:rsidRPr="001C5EB4">
        <w:rPr>
          <w:rFonts w:ascii="Times New Roman" w:hAnsi="Times New Roman" w:cs="Times New Roman"/>
          <w:bCs/>
        </w:rPr>
        <w:t>: a vizsgált ajánlat tartalmi eleme</w:t>
      </w:r>
    </w:p>
    <w:p w14:paraId="220DF233" w14:textId="77777777" w:rsidR="001D62B8" w:rsidRPr="001C5EB4" w:rsidRDefault="001D62B8" w:rsidP="00CB5509">
      <w:pPr>
        <w:widowControl w:val="0"/>
        <w:textAlignment w:val="baseline"/>
        <w:rPr>
          <w:rFonts w:ascii="Times New Roman" w:hAnsi="Times New Roman" w:cs="Times New Roman"/>
          <w:lang w:bidi="hi-IN"/>
        </w:rPr>
      </w:pPr>
    </w:p>
    <w:p w14:paraId="0C11484D" w14:textId="77777777" w:rsidR="001D62B8" w:rsidRPr="001C5EB4" w:rsidRDefault="001D62B8" w:rsidP="00CB5509">
      <w:pPr>
        <w:widowControl w:val="0"/>
        <w:textAlignment w:val="baseline"/>
        <w:rPr>
          <w:rFonts w:ascii="Times New Roman" w:hAnsi="Times New Roman" w:cs="Times New Roman"/>
          <w:lang w:bidi="hi-IN"/>
        </w:rPr>
      </w:pPr>
      <w:r w:rsidRPr="001C5EB4">
        <w:rPr>
          <w:rFonts w:ascii="Times New Roman" w:hAnsi="Times New Roman" w:cs="Times New Roman"/>
          <w:lang w:bidi="hi-IN"/>
        </w:rPr>
        <w:t>Ajánlattevők az ajánlati árra vonatkozó megajánlásaikat nettó Ft-ban kötelesek meghatározni.</w:t>
      </w:r>
    </w:p>
    <w:p w14:paraId="0E0F672D" w14:textId="77777777" w:rsidR="001D62B8" w:rsidRPr="001C5EB4" w:rsidRDefault="001D62B8" w:rsidP="00CB5509">
      <w:pPr>
        <w:widowControl w:val="0"/>
        <w:textAlignment w:val="baseline"/>
        <w:rPr>
          <w:rFonts w:ascii="Times New Roman" w:hAnsi="Times New Roman" w:cs="Times New Roman"/>
          <w:lang w:bidi="hi-IN"/>
        </w:rPr>
      </w:pPr>
    </w:p>
    <w:p w14:paraId="7FF5DB79" w14:textId="77777777" w:rsidR="001D62B8" w:rsidRPr="001C5EB4" w:rsidRDefault="001D62B8" w:rsidP="00CB5509">
      <w:pPr>
        <w:widowControl w:val="0"/>
        <w:textAlignment w:val="baseline"/>
        <w:rPr>
          <w:rFonts w:ascii="Times New Roman" w:hAnsi="Times New Roman" w:cs="Times New Roman"/>
          <w:lang w:bidi="hi-IN"/>
        </w:rPr>
      </w:pPr>
      <w:r w:rsidRPr="001C5EB4">
        <w:rPr>
          <w:rFonts w:ascii="Times New Roman" w:hAnsi="Times New Roman" w:cs="Times New Roman"/>
          <w:lang w:bidi="hi-IN"/>
        </w:rPr>
        <w:t xml:space="preserve">Ajánlatkérő az értékelési pontszámok meghatározásakor egy tizedesjegyig kerekíti a kiosztásra kerülő pontszámokat.  </w:t>
      </w:r>
    </w:p>
    <w:p w14:paraId="15F19EA8" w14:textId="77777777" w:rsidR="001D62B8" w:rsidRPr="001C5EB4" w:rsidRDefault="001D62B8" w:rsidP="00CB5509">
      <w:pPr>
        <w:pStyle w:val="standard"/>
        <w:spacing w:after="120"/>
        <w:jc w:val="both"/>
        <w:rPr>
          <w:rFonts w:ascii="Times New Roman" w:hAnsi="Times New Roman" w:cs="Times New Roman"/>
          <w:u w:val="single"/>
        </w:rPr>
      </w:pPr>
    </w:p>
    <w:p w14:paraId="71604382" w14:textId="77777777" w:rsidR="001D62B8" w:rsidRPr="001C5EB4" w:rsidRDefault="001D62B8" w:rsidP="00CB5509">
      <w:pPr>
        <w:widowControl w:val="0"/>
        <w:tabs>
          <w:tab w:val="left" w:pos="567"/>
        </w:tabs>
        <w:textAlignment w:val="baseline"/>
        <w:rPr>
          <w:rFonts w:ascii="Times New Roman" w:hAnsi="Times New Roman" w:cs="Times New Roman"/>
          <w:b/>
          <w:u w:val="single"/>
          <w:lang w:bidi="hi-IN"/>
        </w:rPr>
      </w:pPr>
      <w:r w:rsidRPr="001C5EB4">
        <w:rPr>
          <w:rFonts w:ascii="Times New Roman" w:hAnsi="Times New Roman" w:cs="Times New Roman"/>
          <w:b/>
          <w:u w:val="single"/>
          <w:lang w:bidi="hi-IN"/>
        </w:rPr>
        <w:t>2. Bírálati részszempont (jótállás):</w:t>
      </w:r>
    </w:p>
    <w:p w14:paraId="150AC013" w14:textId="77777777" w:rsidR="001D62B8" w:rsidRPr="001C5EB4" w:rsidRDefault="001D62B8" w:rsidP="00CB5509">
      <w:pPr>
        <w:widowControl w:val="0"/>
        <w:tabs>
          <w:tab w:val="left" w:pos="567"/>
        </w:tabs>
        <w:textAlignment w:val="baseline"/>
        <w:rPr>
          <w:rFonts w:ascii="Times New Roman" w:hAnsi="Times New Roman" w:cs="Times New Roman"/>
          <w:lang w:bidi="hi-IN"/>
        </w:rPr>
      </w:pPr>
    </w:p>
    <w:p w14:paraId="58775777" w14:textId="77777777" w:rsidR="001D62B8" w:rsidRPr="001C5EB4" w:rsidRDefault="001D62B8" w:rsidP="001960EB">
      <w:pPr>
        <w:jc w:val="both"/>
        <w:rPr>
          <w:rFonts w:ascii="Times New Roman" w:hAnsi="Times New Roman" w:cs="Times New Roman"/>
        </w:rPr>
      </w:pPr>
      <w:r w:rsidRPr="001C5EB4">
        <w:rPr>
          <w:rFonts w:ascii="Times New Roman" w:hAnsi="Times New Roman" w:cs="Times New Roman"/>
        </w:rPr>
        <w:t xml:space="preserve">A Közbeszerzési Hatóság által kibocsátott - a nyertes ajánlattevő kiválasztására szolgáló értékelési szempontrendszer alkalmazásáról szóló - útmutató [KÉ 2020. évi 60. szám; 2020. március 25. ] alapján ajánlatkérő a  </w:t>
      </w:r>
      <w:r w:rsidRPr="001C5EB4">
        <w:rPr>
          <w:rFonts w:ascii="Times New Roman" w:hAnsi="Times New Roman" w:cs="Times New Roman"/>
          <w:b/>
        </w:rPr>
        <w:t>szélsőértékkel korrigált egyenes arányosítás módszerét alkalmazza</w:t>
      </w:r>
      <w:r w:rsidRPr="001C5EB4">
        <w:rPr>
          <w:rFonts w:ascii="Times New Roman" w:hAnsi="Times New Roman" w:cs="Times New Roman"/>
        </w:rPr>
        <w:t>, azaz azok az ajánlatok, melyek a tárgyi értékelési szempont tekintetében a legkedvezőtlenebb (érvényességi küszöböt jelentő) értéket tartalmazzák, az értékelés során adható pontszám alsó határával megegyező pontszámot, a legkedvezőbb szintet elérő vagy annál kedvezőbb értéket tartalmazó ajánlatok pedig egyaránt az értékelés során adható pontszám felső határával megegyező pontszámot kapjanak. Az ajánlatkérő által meghatározott két szélső (legkedvezőtlenebb és legkedvezőbb) érték közé eső megajánlás pedig a két szélső értéktől való távolságok arányának megfelelően kerüljön pontozásra, az alábbi képlet szerint:</w:t>
      </w:r>
    </w:p>
    <w:p w14:paraId="756363C4" w14:textId="77777777" w:rsidR="001D62B8" w:rsidRPr="001C5EB4" w:rsidRDefault="001D62B8" w:rsidP="00CB5509">
      <w:pPr>
        <w:rPr>
          <w:rFonts w:ascii="Times New Roman" w:hAnsi="Times New Roman" w:cs="Times New Roman"/>
        </w:rPr>
      </w:pPr>
    </w:p>
    <w:p w14:paraId="00F759DB" w14:textId="77777777" w:rsidR="001D62B8" w:rsidRPr="001C5EB4" w:rsidRDefault="001D62B8" w:rsidP="00CB5509">
      <w:pPr>
        <w:spacing w:before="40" w:after="40"/>
        <w:jc w:val="center"/>
        <w:rPr>
          <w:rFonts w:ascii="Times New Roman" w:hAnsi="Times New Roman" w:cs="Times New Roman"/>
          <w:b/>
        </w:rPr>
      </w:pPr>
      <w:r w:rsidRPr="001C5EB4">
        <w:rPr>
          <w:rFonts w:ascii="Times New Roman" w:hAnsi="Times New Roman" w:cs="Times New Roman"/>
          <w:b/>
        </w:rPr>
        <w:t>Pvizsgált = (Avizsgált − Alegkedvezőtlenebb)/(Alegkedvezőbb − Alegkedvezőtlenebb) *(P max − P min) + P min</w:t>
      </w:r>
    </w:p>
    <w:p w14:paraId="2C3EDF95" w14:textId="77777777" w:rsidR="001D62B8" w:rsidRPr="001C5EB4" w:rsidRDefault="001D62B8" w:rsidP="00CB5509">
      <w:pPr>
        <w:spacing w:before="40" w:after="40"/>
        <w:jc w:val="center"/>
        <w:rPr>
          <w:rFonts w:ascii="Times New Roman" w:hAnsi="Times New Roman" w:cs="Times New Roman"/>
        </w:rPr>
      </w:pPr>
    </w:p>
    <w:p w14:paraId="03141360"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Pvizsgált: a vizsgált ajánlati elem adott szempontra vonatkozó pontszáma</w:t>
      </w:r>
    </w:p>
    <w:p w14:paraId="34380A5A"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Avizsgált: a vizsgált ajánlat tartalmi eleme;</w:t>
      </w:r>
    </w:p>
    <w:p w14:paraId="64F1F0EE"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Pmax: a pontskála felső határa, azaz 10 pont</w:t>
      </w:r>
    </w:p>
    <w:p w14:paraId="30B4C592"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Pmin: a pontskála alsó határa, azaz 0 pont</w:t>
      </w:r>
    </w:p>
    <w:p w14:paraId="220C51CD"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Alegkedvezőbb: az ajánlatkérő által a Kbt. 77. § (1) bekezdése alapján meghatározott legkedvezőbb érték, amire a maximális pontszámot adja, azaz 48 hónap</w:t>
      </w:r>
    </w:p>
    <w:p w14:paraId="4DAADE31" w14:textId="524133AF" w:rsidR="001D62B8" w:rsidRPr="001C5EB4" w:rsidRDefault="001D62B8" w:rsidP="00CB5509">
      <w:pPr>
        <w:rPr>
          <w:rFonts w:ascii="Times New Roman" w:hAnsi="Times New Roman" w:cs="Times New Roman"/>
        </w:rPr>
      </w:pPr>
      <w:r w:rsidRPr="001C5EB4">
        <w:rPr>
          <w:rFonts w:ascii="Times New Roman" w:hAnsi="Times New Roman" w:cs="Times New Roman"/>
        </w:rPr>
        <w:t xml:space="preserve">Alegkedvezőtlenebb: az ajánlatkérő által a Kbt. 77. § (1) bekezdése alapján meghatározott legkedvezőtlenebb érték, amire a minimális pontszámot adja, azaz </w:t>
      </w:r>
      <w:r w:rsidR="006A3FB3" w:rsidRPr="001C5EB4">
        <w:rPr>
          <w:rFonts w:ascii="Times New Roman" w:hAnsi="Times New Roman" w:cs="Times New Roman"/>
        </w:rPr>
        <w:t>24</w:t>
      </w:r>
      <w:r w:rsidRPr="001C5EB4">
        <w:rPr>
          <w:rFonts w:ascii="Times New Roman" w:hAnsi="Times New Roman" w:cs="Times New Roman"/>
        </w:rPr>
        <w:t xml:space="preserve"> hónap</w:t>
      </w:r>
    </w:p>
    <w:p w14:paraId="2F1AEAE6" w14:textId="77777777" w:rsidR="001D62B8" w:rsidRPr="001C5EB4" w:rsidRDefault="001D62B8" w:rsidP="00CB5509">
      <w:pPr>
        <w:widowControl w:val="0"/>
        <w:textAlignment w:val="baseline"/>
        <w:rPr>
          <w:rFonts w:ascii="Times New Roman" w:hAnsi="Times New Roman" w:cs="Times New Roman"/>
        </w:rPr>
      </w:pPr>
    </w:p>
    <w:p w14:paraId="36B23F04" w14:textId="2FB845A7" w:rsidR="001D62B8" w:rsidRPr="001C5EB4" w:rsidRDefault="001D62B8" w:rsidP="00CB5509">
      <w:pPr>
        <w:widowControl w:val="0"/>
        <w:textAlignment w:val="baseline"/>
        <w:rPr>
          <w:rFonts w:ascii="Times New Roman" w:hAnsi="Times New Roman" w:cs="Times New Roman"/>
        </w:rPr>
      </w:pPr>
      <w:r w:rsidRPr="001C5EB4">
        <w:rPr>
          <w:rFonts w:ascii="Times New Roman" w:hAnsi="Times New Roman" w:cs="Times New Roman"/>
        </w:rPr>
        <w:t xml:space="preserve">A „jótállás” keretében ajánlatkérő az ajánlattevők által a kötelező minimumként előírt </w:t>
      </w:r>
      <w:r w:rsidR="009E0389" w:rsidRPr="001C5EB4">
        <w:rPr>
          <w:rFonts w:ascii="Times New Roman" w:hAnsi="Times New Roman" w:cs="Times New Roman"/>
        </w:rPr>
        <w:t>24</w:t>
      </w:r>
      <w:r w:rsidRPr="001C5EB4">
        <w:rPr>
          <w:rFonts w:ascii="Times New Roman" w:hAnsi="Times New Roman" w:cs="Times New Roman"/>
        </w:rPr>
        <w:t xml:space="preserve"> hónapon túl vállalt jótállás mértékét értékeli. </w:t>
      </w:r>
    </w:p>
    <w:p w14:paraId="6F283E8A" w14:textId="77777777" w:rsidR="001D62B8" w:rsidRPr="001C5EB4" w:rsidRDefault="001D62B8" w:rsidP="00CB5509">
      <w:pPr>
        <w:widowControl w:val="0"/>
        <w:textAlignment w:val="baseline"/>
        <w:rPr>
          <w:rFonts w:ascii="Times New Roman" w:hAnsi="Times New Roman" w:cs="Times New Roman"/>
        </w:rPr>
      </w:pPr>
    </w:p>
    <w:p w14:paraId="75F415E9" w14:textId="72024690" w:rsidR="001D62B8" w:rsidRPr="001C5EB4" w:rsidRDefault="001D62B8" w:rsidP="004117C4">
      <w:pPr>
        <w:pStyle w:val="Norml1"/>
        <w:jc w:val="both"/>
        <w:rPr>
          <w:rFonts w:ascii="Times New Roman" w:hAnsi="Times New Roman" w:cs="Times New Roman"/>
          <w:color w:val="auto"/>
          <w:sz w:val="24"/>
          <w:szCs w:val="24"/>
        </w:rPr>
      </w:pPr>
      <w:r w:rsidRPr="001C5EB4">
        <w:rPr>
          <w:rFonts w:ascii="Times New Roman" w:hAnsi="Times New Roman" w:cs="Times New Roman"/>
          <w:color w:val="auto"/>
          <w:sz w:val="24"/>
          <w:szCs w:val="24"/>
        </w:rPr>
        <w:t xml:space="preserve">Ezen szempont vonatkozásában az ajánlatkérő a </w:t>
      </w:r>
      <w:r w:rsidR="009E0389" w:rsidRPr="001C5EB4">
        <w:rPr>
          <w:rFonts w:ascii="Times New Roman" w:hAnsi="Times New Roman" w:cs="Times New Roman"/>
          <w:color w:val="auto"/>
          <w:sz w:val="24"/>
          <w:szCs w:val="24"/>
        </w:rPr>
        <w:t>24</w:t>
      </w:r>
      <w:r w:rsidRPr="001C5EB4">
        <w:rPr>
          <w:rFonts w:ascii="Times New Roman" w:hAnsi="Times New Roman" w:cs="Times New Roman"/>
          <w:color w:val="auto"/>
          <w:sz w:val="24"/>
          <w:szCs w:val="24"/>
        </w:rPr>
        <w:t xml:space="preserve"> hónap mértékű összes jótállás-vállalást tartalmazó ajánlatra az értékelési ponthatár alsó határával azonos számú pontot (0 pont) ad, míg a 48 hónap és annál nagyobb mértékű vállalást tartalmazó ajánlatokra egyaránt az értékelési ponthatár felső határával azonos számú pontot (10 pont) ad. </w:t>
      </w:r>
    </w:p>
    <w:p w14:paraId="2FF98D7F" w14:textId="77777777" w:rsidR="001D62B8" w:rsidRPr="001C5EB4" w:rsidRDefault="001D62B8" w:rsidP="00CB5509">
      <w:pPr>
        <w:tabs>
          <w:tab w:val="left" w:pos="567"/>
        </w:tabs>
        <w:rPr>
          <w:rFonts w:ascii="Times New Roman" w:hAnsi="Times New Roman" w:cs="Times New Roman"/>
        </w:rPr>
      </w:pPr>
    </w:p>
    <w:p w14:paraId="13B612BD" w14:textId="77777777" w:rsidR="001D62B8" w:rsidRPr="001C5EB4" w:rsidRDefault="001D62B8" w:rsidP="00561F19">
      <w:pPr>
        <w:spacing w:after="120"/>
        <w:jc w:val="both"/>
        <w:rPr>
          <w:rFonts w:ascii="Times New Roman" w:hAnsi="Times New Roman" w:cs="Times New Roman"/>
        </w:rPr>
      </w:pPr>
      <w:r w:rsidRPr="001C5EB4">
        <w:rPr>
          <w:rFonts w:ascii="Times New Roman" w:hAnsi="Times New Roman" w:cs="Times New Roman"/>
        </w:rPr>
        <w:t>Ajánlatkérő az értékelési pontszámok meghatározásakor egy tizedesjegyig kerekíti a kiosztásra kerülő pontszámokat.</w:t>
      </w:r>
    </w:p>
    <w:p w14:paraId="4AF988B8" w14:textId="77777777" w:rsidR="001D62B8" w:rsidRPr="001C5EB4" w:rsidRDefault="001D62B8" w:rsidP="00CB5509">
      <w:pPr>
        <w:pStyle w:val="standard"/>
        <w:jc w:val="both"/>
        <w:rPr>
          <w:rFonts w:ascii="Times New Roman" w:hAnsi="Times New Roman" w:cs="Times New Roman"/>
        </w:rPr>
      </w:pPr>
      <w:r w:rsidRPr="001C5EB4">
        <w:rPr>
          <w:rFonts w:ascii="Times New Roman" w:hAnsi="Times New Roman" w:cs="Times New Roman"/>
        </w:rPr>
        <w:t>A Kbt. 77. § (1) bekezdése alapján ezen részszempont esetén értékelési korlátot alkalmaz ajánlatkérő, azaz az adott értékelési részszempontnál feltüntetett maximum értéket vállaló, illetve a maximum értéknél kedvezőbb értéket vállaló ajánlattevők egyaránt a maximális (10) pontszámot kapják.</w:t>
      </w:r>
    </w:p>
    <w:p w14:paraId="61FECD30" w14:textId="77777777" w:rsidR="001D62B8" w:rsidRPr="001C5EB4" w:rsidRDefault="001D62B8" w:rsidP="00CB5509">
      <w:pPr>
        <w:pStyle w:val="standard"/>
        <w:widowControl w:val="0"/>
        <w:jc w:val="both"/>
        <w:rPr>
          <w:rFonts w:ascii="Times New Roman" w:hAnsi="Times New Roman" w:cs="Times New Roman"/>
        </w:rPr>
      </w:pPr>
    </w:p>
    <w:p w14:paraId="07129C2F" w14:textId="77777777" w:rsidR="001D62B8" w:rsidRPr="001C5EB4" w:rsidRDefault="001D62B8" w:rsidP="00CB5509">
      <w:pPr>
        <w:pStyle w:val="standard"/>
        <w:widowControl w:val="0"/>
        <w:jc w:val="both"/>
        <w:rPr>
          <w:rFonts w:ascii="Times New Roman" w:hAnsi="Times New Roman" w:cs="Times New Roman"/>
        </w:rPr>
      </w:pPr>
      <w:r w:rsidRPr="001C5EB4">
        <w:rPr>
          <w:rFonts w:ascii="Times New Roman" w:hAnsi="Times New Roman" w:cs="Times New Roman"/>
        </w:rPr>
        <w:lastRenderedPageBreak/>
        <w:t>A pontszámok felszorzásra kerülnek a súlyszámmal.</w:t>
      </w:r>
    </w:p>
    <w:p w14:paraId="6FFE6035" w14:textId="77777777" w:rsidR="001D62B8" w:rsidRPr="001C5EB4" w:rsidRDefault="001D62B8" w:rsidP="00CB5509">
      <w:pPr>
        <w:pStyle w:val="standard"/>
        <w:widowControl w:val="0"/>
        <w:jc w:val="both"/>
        <w:rPr>
          <w:rFonts w:ascii="Times New Roman" w:hAnsi="Times New Roman" w:cs="Times New Roman"/>
        </w:rPr>
      </w:pPr>
    </w:p>
    <w:p w14:paraId="0CBDC6BF" w14:textId="27FF4894" w:rsidR="001D62B8" w:rsidRPr="001C5EB4" w:rsidRDefault="001D62B8" w:rsidP="00CB5509">
      <w:pPr>
        <w:pStyle w:val="standard"/>
        <w:widowControl w:val="0"/>
        <w:jc w:val="both"/>
        <w:rPr>
          <w:rFonts w:ascii="Times New Roman" w:hAnsi="Times New Roman" w:cs="Times New Roman"/>
          <w:highlight w:val="red"/>
        </w:rPr>
      </w:pPr>
      <w:r w:rsidRPr="001C5EB4">
        <w:rPr>
          <w:rFonts w:ascii="Times New Roman" w:hAnsi="Times New Roman" w:cs="Times New Roman"/>
          <w:highlight w:val="red"/>
        </w:rPr>
        <w:t xml:space="preserve">Ajánlatkérő szerződéses feltételként írja elő a </w:t>
      </w:r>
      <w:r w:rsidR="009E0389" w:rsidRPr="001C5EB4">
        <w:rPr>
          <w:rFonts w:ascii="Times New Roman" w:hAnsi="Times New Roman" w:cs="Times New Roman"/>
          <w:highlight w:val="red"/>
        </w:rPr>
        <w:t>24</w:t>
      </w:r>
      <w:r w:rsidRPr="001C5EB4">
        <w:rPr>
          <w:rFonts w:ascii="Times New Roman" w:hAnsi="Times New Roman" w:cs="Times New Roman"/>
          <w:highlight w:val="red"/>
        </w:rPr>
        <w:t xml:space="preserve"> hónap kötelező jótállást. </w:t>
      </w:r>
    </w:p>
    <w:p w14:paraId="677E39AB" w14:textId="13D2B9B2" w:rsidR="001D62B8" w:rsidRPr="001C5EB4" w:rsidRDefault="001D62B8" w:rsidP="00CB5509">
      <w:pPr>
        <w:pStyle w:val="standard"/>
        <w:widowControl w:val="0"/>
        <w:jc w:val="both"/>
        <w:rPr>
          <w:rFonts w:ascii="Times New Roman" w:hAnsi="Times New Roman" w:cs="Times New Roman"/>
          <w:highlight w:val="red"/>
        </w:rPr>
      </w:pPr>
      <w:r w:rsidRPr="001C5EB4">
        <w:rPr>
          <w:rFonts w:ascii="Times New Roman" w:hAnsi="Times New Roman" w:cs="Times New Roman"/>
          <w:highlight w:val="red"/>
        </w:rPr>
        <w:t xml:space="preserve">Ajánlatkérő a </w:t>
      </w:r>
      <w:r w:rsidR="009E0389" w:rsidRPr="001C5EB4">
        <w:rPr>
          <w:rFonts w:ascii="Times New Roman" w:hAnsi="Times New Roman" w:cs="Times New Roman"/>
          <w:highlight w:val="red"/>
        </w:rPr>
        <w:t>24</w:t>
      </w:r>
      <w:r w:rsidRPr="001C5EB4">
        <w:rPr>
          <w:rFonts w:ascii="Times New Roman" w:hAnsi="Times New Roman" w:cs="Times New Roman"/>
          <w:highlight w:val="red"/>
        </w:rPr>
        <w:t xml:space="preserve"> hónapot el nem érő vállalást tartalmazó ajánlatokat érvénytelenné nyilvánítja a Kbt. 73. § (1) bekezdésének e) pontja alapján.</w:t>
      </w:r>
    </w:p>
    <w:p w14:paraId="70773C5F" w14:textId="77777777" w:rsidR="001D62B8" w:rsidRPr="001C5EB4" w:rsidRDefault="001D62B8" w:rsidP="00CB5509">
      <w:pPr>
        <w:pStyle w:val="standard"/>
        <w:widowControl w:val="0"/>
        <w:jc w:val="both"/>
        <w:rPr>
          <w:rFonts w:ascii="Times New Roman" w:hAnsi="Times New Roman" w:cs="Times New Roman"/>
          <w:highlight w:val="red"/>
        </w:rPr>
      </w:pPr>
      <w:r w:rsidRPr="001C5EB4">
        <w:rPr>
          <w:rFonts w:ascii="Times New Roman" w:hAnsi="Times New Roman" w:cs="Times New Roman"/>
          <w:highlight w:val="red"/>
        </w:rPr>
        <w:t>Ajánlatkérő felhívja az ajánlattevők figyelmét, hogy kizárólag egész hónapokra tehető ajánlat, tört hónap megajánlása esetén az ajánlat érvénytelen.</w:t>
      </w:r>
    </w:p>
    <w:p w14:paraId="2953EDE4" w14:textId="77777777" w:rsidR="001D62B8" w:rsidRPr="001C5EB4" w:rsidRDefault="001D62B8" w:rsidP="00CB5509">
      <w:pPr>
        <w:pStyle w:val="standard"/>
        <w:widowControl w:val="0"/>
        <w:jc w:val="both"/>
        <w:rPr>
          <w:rFonts w:ascii="Times New Roman" w:hAnsi="Times New Roman" w:cs="Times New Roman"/>
          <w:highlight w:val="red"/>
        </w:rPr>
      </w:pPr>
    </w:p>
    <w:p w14:paraId="13DA1487" w14:textId="77777777" w:rsidR="001D62B8" w:rsidRPr="001C5EB4" w:rsidRDefault="001D62B8" w:rsidP="00CB5509">
      <w:pPr>
        <w:autoSpaceDE w:val="0"/>
        <w:autoSpaceDN w:val="0"/>
        <w:rPr>
          <w:rFonts w:ascii="Times New Roman" w:hAnsi="Times New Roman" w:cs="Times New Roman"/>
          <w:highlight w:val="red"/>
        </w:rPr>
      </w:pPr>
      <w:r w:rsidRPr="001C5EB4">
        <w:rPr>
          <w:rFonts w:ascii="Times New Roman" w:hAnsi="Times New Roman" w:cs="Times New Roman"/>
          <w:highlight w:val="red"/>
        </w:rPr>
        <w:t xml:space="preserve">Ezek alapján ajánlattevőnek a felolvasólapon a következőképpen kell megadnia megajánlását: </w:t>
      </w:r>
    </w:p>
    <w:p w14:paraId="30524A92" w14:textId="1AC798F3" w:rsidR="001D62B8" w:rsidRPr="001C5EB4" w:rsidRDefault="001D62B8" w:rsidP="00CB5509">
      <w:pPr>
        <w:autoSpaceDE w:val="0"/>
        <w:autoSpaceDN w:val="0"/>
        <w:spacing w:before="120" w:after="120"/>
        <w:rPr>
          <w:rFonts w:ascii="Times New Roman" w:hAnsi="Times New Roman" w:cs="Times New Roman"/>
          <w:highlight w:val="red"/>
        </w:rPr>
      </w:pPr>
      <w:r w:rsidRPr="001C5EB4">
        <w:rPr>
          <w:rFonts w:ascii="Times New Roman" w:hAnsi="Times New Roman" w:cs="Times New Roman"/>
          <w:highlight w:val="red"/>
        </w:rPr>
        <w:t xml:space="preserve">Minimum megajánlás </w:t>
      </w:r>
      <w:r w:rsidR="009E0389" w:rsidRPr="001C5EB4">
        <w:rPr>
          <w:rFonts w:ascii="Times New Roman" w:hAnsi="Times New Roman" w:cs="Times New Roman"/>
          <w:highlight w:val="red"/>
        </w:rPr>
        <w:t>24</w:t>
      </w:r>
      <w:r w:rsidRPr="001C5EB4">
        <w:rPr>
          <w:rFonts w:ascii="Times New Roman" w:hAnsi="Times New Roman" w:cs="Times New Roman"/>
          <w:highlight w:val="red"/>
        </w:rPr>
        <w:t xml:space="preserve"> hónap, amennyiben Ajánlattevő a minimum </w:t>
      </w:r>
      <w:r w:rsidR="009E0389" w:rsidRPr="001C5EB4">
        <w:rPr>
          <w:rFonts w:ascii="Times New Roman" w:hAnsi="Times New Roman" w:cs="Times New Roman"/>
          <w:highlight w:val="red"/>
        </w:rPr>
        <w:t>24</w:t>
      </w:r>
      <w:r w:rsidRPr="001C5EB4">
        <w:rPr>
          <w:rFonts w:ascii="Times New Roman" w:hAnsi="Times New Roman" w:cs="Times New Roman"/>
          <w:highlight w:val="red"/>
        </w:rPr>
        <w:t xml:space="preserve"> hónapon felül </w:t>
      </w:r>
    </w:p>
    <w:p w14:paraId="6003A079" w14:textId="2C96ED92" w:rsidR="001D62B8" w:rsidRPr="001C5EB4" w:rsidRDefault="001D62B8" w:rsidP="00340B73">
      <w:pPr>
        <w:numPr>
          <w:ilvl w:val="0"/>
          <w:numId w:val="7"/>
        </w:numPr>
        <w:suppressAutoHyphens w:val="0"/>
        <w:autoSpaceDE w:val="0"/>
        <w:autoSpaceDN w:val="0"/>
        <w:ind w:left="0" w:firstLine="0"/>
        <w:jc w:val="both"/>
        <w:rPr>
          <w:rFonts w:ascii="Times New Roman" w:hAnsi="Times New Roman" w:cs="Times New Roman"/>
          <w:highlight w:val="red"/>
        </w:rPr>
      </w:pPr>
      <w:r w:rsidRPr="001C5EB4">
        <w:rPr>
          <w:rFonts w:ascii="Times New Roman" w:hAnsi="Times New Roman" w:cs="Times New Roman"/>
          <w:highlight w:val="red"/>
        </w:rPr>
        <w:t xml:space="preserve">plusz 0 hónap jótállást vállal, akkor a felolvasólapon </w:t>
      </w:r>
      <w:r w:rsidR="009E0389" w:rsidRPr="001C5EB4">
        <w:rPr>
          <w:rFonts w:ascii="Times New Roman" w:hAnsi="Times New Roman" w:cs="Times New Roman"/>
          <w:highlight w:val="red"/>
        </w:rPr>
        <w:t>24</w:t>
      </w:r>
      <w:r w:rsidRPr="001C5EB4">
        <w:rPr>
          <w:rFonts w:ascii="Times New Roman" w:hAnsi="Times New Roman" w:cs="Times New Roman"/>
          <w:highlight w:val="red"/>
        </w:rPr>
        <w:t xml:space="preserve"> hónapot kell szerepeltetnie,</w:t>
      </w:r>
    </w:p>
    <w:p w14:paraId="06302F35" w14:textId="7BED7493" w:rsidR="001D62B8" w:rsidRPr="001C5EB4" w:rsidRDefault="001D62B8" w:rsidP="00340B73">
      <w:pPr>
        <w:numPr>
          <w:ilvl w:val="0"/>
          <w:numId w:val="7"/>
        </w:numPr>
        <w:suppressAutoHyphens w:val="0"/>
        <w:autoSpaceDE w:val="0"/>
        <w:autoSpaceDN w:val="0"/>
        <w:ind w:left="0" w:firstLine="0"/>
        <w:jc w:val="both"/>
        <w:rPr>
          <w:rFonts w:ascii="Times New Roman" w:hAnsi="Times New Roman" w:cs="Times New Roman"/>
          <w:highlight w:val="red"/>
        </w:rPr>
      </w:pPr>
      <w:r w:rsidRPr="001C5EB4">
        <w:rPr>
          <w:rFonts w:ascii="Times New Roman" w:hAnsi="Times New Roman" w:cs="Times New Roman"/>
          <w:highlight w:val="red"/>
        </w:rPr>
        <w:t xml:space="preserve">plusz 1 hónap jótállást vállal, akkor a felolvasólapon </w:t>
      </w:r>
      <w:r w:rsidR="006A3FB3" w:rsidRPr="001C5EB4">
        <w:rPr>
          <w:rFonts w:ascii="Times New Roman" w:hAnsi="Times New Roman" w:cs="Times New Roman"/>
          <w:highlight w:val="red"/>
        </w:rPr>
        <w:t>25</w:t>
      </w:r>
      <w:r w:rsidRPr="001C5EB4">
        <w:rPr>
          <w:rFonts w:ascii="Times New Roman" w:hAnsi="Times New Roman" w:cs="Times New Roman"/>
          <w:highlight w:val="red"/>
        </w:rPr>
        <w:t xml:space="preserve"> hónapot kell szerepeltetnie, </w:t>
      </w:r>
    </w:p>
    <w:p w14:paraId="018FB14A" w14:textId="2382F0E9" w:rsidR="001D62B8" w:rsidRPr="001C5EB4" w:rsidRDefault="001D62B8" w:rsidP="00340B73">
      <w:pPr>
        <w:numPr>
          <w:ilvl w:val="0"/>
          <w:numId w:val="7"/>
        </w:numPr>
        <w:suppressAutoHyphens w:val="0"/>
        <w:autoSpaceDE w:val="0"/>
        <w:autoSpaceDN w:val="0"/>
        <w:ind w:left="0" w:firstLine="0"/>
        <w:jc w:val="both"/>
        <w:rPr>
          <w:rFonts w:ascii="Times New Roman" w:hAnsi="Times New Roman" w:cs="Times New Roman"/>
          <w:highlight w:val="red"/>
        </w:rPr>
      </w:pPr>
      <w:r w:rsidRPr="001C5EB4">
        <w:rPr>
          <w:rFonts w:ascii="Times New Roman" w:hAnsi="Times New Roman" w:cs="Times New Roman"/>
          <w:highlight w:val="red"/>
        </w:rPr>
        <w:t xml:space="preserve">plusz </w:t>
      </w:r>
      <w:r w:rsidR="006A3FB3" w:rsidRPr="001C5EB4">
        <w:rPr>
          <w:rFonts w:ascii="Times New Roman" w:hAnsi="Times New Roman" w:cs="Times New Roman"/>
          <w:highlight w:val="red"/>
        </w:rPr>
        <w:t>24</w:t>
      </w:r>
      <w:r w:rsidRPr="001C5EB4">
        <w:rPr>
          <w:rFonts w:ascii="Times New Roman" w:hAnsi="Times New Roman" w:cs="Times New Roman"/>
          <w:highlight w:val="red"/>
        </w:rPr>
        <w:t xml:space="preserve"> hónap jótállást vállal, akkor a felolvasólapon 48 hónapot kell szerepeltetnie,</w:t>
      </w:r>
    </w:p>
    <w:p w14:paraId="00911DBB" w14:textId="77777777" w:rsidR="001D62B8" w:rsidRPr="001C5EB4" w:rsidRDefault="001D62B8" w:rsidP="00CB5509">
      <w:pPr>
        <w:pStyle w:val="standard"/>
        <w:widowControl w:val="0"/>
        <w:jc w:val="both"/>
        <w:rPr>
          <w:rFonts w:ascii="Times New Roman" w:hAnsi="Times New Roman" w:cs="Times New Roman"/>
          <w:lang w:eastAsia="en-US"/>
        </w:rPr>
      </w:pPr>
    </w:p>
    <w:p w14:paraId="5A2E4B1A" w14:textId="77777777" w:rsidR="001D62B8" w:rsidRPr="001C5EB4" w:rsidRDefault="001D62B8" w:rsidP="00CB5509">
      <w:pPr>
        <w:widowControl w:val="0"/>
        <w:tabs>
          <w:tab w:val="left" w:pos="567"/>
        </w:tabs>
        <w:textAlignment w:val="baseline"/>
        <w:rPr>
          <w:rFonts w:ascii="Times New Roman" w:hAnsi="Times New Roman" w:cs="Times New Roman"/>
          <w:b/>
          <w:u w:val="single"/>
          <w:lang w:bidi="hi-IN"/>
        </w:rPr>
      </w:pPr>
    </w:p>
    <w:p w14:paraId="3D040450" w14:textId="267E3DFB" w:rsidR="001D62B8" w:rsidRPr="001C5EB4" w:rsidRDefault="00561F19" w:rsidP="00561F19">
      <w:pPr>
        <w:widowControl w:val="0"/>
        <w:tabs>
          <w:tab w:val="left" w:pos="567"/>
        </w:tabs>
        <w:jc w:val="both"/>
        <w:textAlignment w:val="baseline"/>
        <w:rPr>
          <w:rFonts w:ascii="Times New Roman" w:hAnsi="Times New Roman" w:cs="Times New Roman"/>
          <w:b/>
          <w:u w:val="single"/>
          <w:lang w:bidi="hi-IN"/>
        </w:rPr>
      </w:pPr>
      <w:r>
        <w:rPr>
          <w:rFonts w:ascii="Times New Roman" w:hAnsi="Times New Roman" w:cs="Times New Roman"/>
          <w:b/>
          <w:u w:val="single"/>
          <w:lang w:bidi="hi-IN"/>
        </w:rPr>
        <w:t>3</w:t>
      </w:r>
      <w:r w:rsidR="001D62B8" w:rsidRPr="00561F19">
        <w:rPr>
          <w:rFonts w:ascii="Times New Roman" w:hAnsi="Times New Roman" w:cs="Times New Roman"/>
          <w:b/>
          <w:u w:val="single"/>
          <w:lang w:bidi="hi-IN"/>
        </w:rPr>
        <w:t>. Bírálati szempont (</w:t>
      </w:r>
      <w:r w:rsidR="003C6F01" w:rsidRPr="00561F19">
        <w:rPr>
          <w:rFonts w:ascii="Times New Roman" w:hAnsi="Times New Roman" w:cs="Times New Roman"/>
          <w:b/>
          <w:u w:val="single"/>
          <w:lang w:bidi="hi-IN"/>
        </w:rPr>
        <w:t>MV-É</w:t>
      </w:r>
      <w:r w:rsidRPr="00561F19">
        <w:rPr>
          <w:rFonts w:ascii="Times New Roman" w:hAnsi="Times New Roman" w:cs="Times New Roman"/>
          <w:b/>
          <w:u w:val="single"/>
          <w:lang w:bidi="hi-IN"/>
        </w:rPr>
        <w:t>G</w:t>
      </w:r>
      <w:r w:rsidR="003C6F01" w:rsidRPr="00561F19">
        <w:rPr>
          <w:rFonts w:ascii="Times New Roman" w:hAnsi="Times New Roman" w:cs="Times New Roman"/>
          <w:b/>
          <w:u w:val="single"/>
          <w:lang w:bidi="hi-IN"/>
        </w:rPr>
        <w:t xml:space="preserve"> jogosultságú szakember vonatkozásában építési beruházás kivitelezésében szerzett többlettapasztalat (minimum 0 hónap, maximum </w:t>
      </w:r>
      <w:r w:rsidRPr="00561F19">
        <w:rPr>
          <w:rFonts w:ascii="Times New Roman" w:hAnsi="Times New Roman" w:cs="Times New Roman"/>
          <w:b/>
          <w:u w:val="single"/>
          <w:lang w:bidi="hi-IN"/>
        </w:rPr>
        <w:t>36</w:t>
      </w:r>
      <w:r w:rsidR="003C6F01" w:rsidRPr="00561F19">
        <w:rPr>
          <w:rFonts w:ascii="Times New Roman" w:hAnsi="Times New Roman" w:cs="Times New Roman"/>
          <w:b/>
          <w:u w:val="single"/>
          <w:lang w:bidi="hi-IN"/>
        </w:rPr>
        <w:t xml:space="preserve"> hónap)</w:t>
      </w:r>
      <w:r w:rsidR="001D62B8" w:rsidRPr="00561F19">
        <w:rPr>
          <w:rFonts w:ascii="Times New Roman" w:hAnsi="Times New Roman" w:cs="Times New Roman"/>
          <w:b/>
          <w:u w:val="single"/>
          <w:lang w:bidi="hi-IN"/>
        </w:rPr>
        <w:t>):</w:t>
      </w:r>
    </w:p>
    <w:p w14:paraId="5E2656D0" w14:textId="77777777" w:rsidR="001D62B8" w:rsidRPr="001C5EB4" w:rsidRDefault="001D62B8" w:rsidP="00561F19">
      <w:pPr>
        <w:widowControl w:val="0"/>
        <w:tabs>
          <w:tab w:val="left" w:pos="567"/>
        </w:tabs>
        <w:jc w:val="both"/>
        <w:textAlignment w:val="baseline"/>
        <w:rPr>
          <w:rFonts w:ascii="Times New Roman" w:hAnsi="Times New Roman" w:cs="Times New Roman"/>
          <w:highlight w:val="yellow"/>
          <w:lang w:bidi="hi-IN"/>
        </w:rPr>
      </w:pPr>
    </w:p>
    <w:p w14:paraId="7FDD5D06" w14:textId="6BCDE0CA" w:rsidR="001D62B8" w:rsidRPr="001C5EB4" w:rsidRDefault="001D62B8" w:rsidP="00561F19">
      <w:pPr>
        <w:jc w:val="both"/>
        <w:rPr>
          <w:rFonts w:ascii="Times New Roman" w:hAnsi="Times New Roman" w:cs="Times New Roman"/>
          <w:u w:val="single"/>
          <w:lang w:eastAsia="hu-HU"/>
        </w:rPr>
      </w:pPr>
      <w:r w:rsidRPr="001C5EB4">
        <w:rPr>
          <w:rFonts w:ascii="Times New Roman" w:hAnsi="Times New Roman" w:cs="Times New Roman"/>
          <w:shd w:val="clear" w:color="auto" w:fill="FFFFFF"/>
        </w:rPr>
        <w:t>Az előírásra kerülő szakember M</w:t>
      </w:r>
      <w:r w:rsidR="003C6F01" w:rsidRPr="001C5EB4">
        <w:rPr>
          <w:rFonts w:ascii="Times New Roman" w:hAnsi="Times New Roman" w:cs="Times New Roman"/>
          <w:shd w:val="clear" w:color="auto" w:fill="FFFFFF"/>
        </w:rPr>
        <w:t>V</w:t>
      </w:r>
      <w:r w:rsidRPr="001C5EB4">
        <w:rPr>
          <w:rFonts w:ascii="Times New Roman" w:hAnsi="Times New Roman" w:cs="Times New Roman"/>
          <w:shd w:val="clear" w:color="auto" w:fill="FFFFFF"/>
        </w:rPr>
        <w:t>-</w:t>
      </w:r>
      <w:r w:rsidR="003C6F01" w:rsidRPr="001C5EB4">
        <w:rPr>
          <w:rFonts w:ascii="Times New Roman" w:hAnsi="Times New Roman" w:cs="Times New Roman"/>
          <w:shd w:val="clear" w:color="auto" w:fill="FFFFFF"/>
        </w:rPr>
        <w:t>É</w:t>
      </w:r>
      <w:r w:rsidR="00561F19">
        <w:rPr>
          <w:rFonts w:ascii="Times New Roman" w:hAnsi="Times New Roman" w:cs="Times New Roman"/>
          <w:shd w:val="clear" w:color="auto" w:fill="FFFFFF"/>
        </w:rPr>
        <w:t>G</w:t>
      </w:r>
      <w:r w:rsidRPr="001C5EB4">
        <w:rPr>
          <w:rFonts w:ascii="Times New Roman" w:hAnsi="Times New Roman" w:cs="Times New Roman"/>
          <w:shd w:val="clear" w:color="auto" w:fill="FFFFFF"/>
        </w:rPr>
        <w:t xml:space="preserve"> jogosultság megszerzéséhez szükséges szakmai minimumtapasztalatán felüli többlettapasztalata (hónapban megadva max.</w:t>
      </w:r>
      <w:r w:rsidR="00EB456E" w:rsidRPr="001C5EB4">
        <w:rPr>
          <w:rFonts w:ascii="Times New Roman" w:hAnsi="Times New Roman" w:cs="Times New Roman"/>
          <w:shd w:val="clear" w:color="auto" w:fill="FFFFFF"/>
        </w:rPr>
        <w:t>36</w:t>
      </w:r>
      <w:r w:rsidRPr="001C5EB4">
        <w:rPr>
          <w:rFonts w:ascii="Times New Roman" w:hAnsi="Times New Roman" w:cs="Times New Roman"/>
          <w:shd w:val="clear" w:color="auto" w:fill="FFFFFF"/>
        </w:rPr>
        <w:t xml:space="preserve"> hó)</w:t>
      </w:r>
    </w:p>
    <w:p w14:paraId="6A46ABDC" w14:textId="170A2B1B" w:rsidR="001D62B8" w:rsidRPr="001C5EB4" w:rsidRDefault="001D62B8" w:rsidP="00561F19">
      <w:pPr>
        <w:jc w:val="both"/>
        <w:rPr>
          <w:rFonts w:ascii="Times New Roman" w:hAnsi="Times New Roman" w:cs="Times New Roman"/>
        </w:rPr>
      </w:pPr>
      <w:r w:rsidRPr="001C5EB4">
        <w:rPr>
          <w:rFonts w:ascii="Times New Roman" w:hAnsi="Times New Roman" w:cs="Times New Roman"/>
        </w:rPr>
        <w:t xml:space="preserve">(Hónapban megadva /A megajánlott többlettapasztalat minimum 0 hónap, maximum </w:t>
      </w:r>
      <w:r w:rsidR="00EB456E" w:rsidRPr="001C5EB4">
        <w:rPr>
          <w:rFonts w:ascii="Times New Roman" w:hAnsi="Times New Roman" w:cs="Times New Roman"/>
        </w:rPr>
        <w:t>36</w:t>
      </w:r>
      <w:r w:rsidRPr="001C5EB4">
        <w:rPr>
          <w:rFonts w:ascii="Times New Roman" w:hAnsi="Times New Roman" w:cs="Times New Roman"/>
        </w:rPr>
        <w:t xml:space="preserve"> hónap. Előny a magasabb. Csak egész szám ajánlható meg.) </w:t>
      </w:r>
    </w:p>
    <w:p w14:paraId="343BFA5A" w14:textId="77777777" w:rsidR="001D62B8" w:rsidRPr="001C5EB4" w:rsidRDefault="001D62B8" w:rsidP="00CB5509">
      <w:pPr>
        <w:rPr>
          <w:rFonts w:ascii="Times New Roman" w:hAnsi="Times New Roman" w:cs="Times New Roman"/>
          <w:u w:val="single"/>
        </w:rPr>
      </w:pPr>
    </w:p>
    <w:p w14:paraId="7C0029F4" w14:textId="77777777" w:rsidR="001D62B8" w:rsidRPr="001C5EB4" w:rsidRDefault="001D62B8" w:rsidP="003C6F01">
      <w:pPr>
        <w:jc w:val="both"/>
        <w:rPr>
          <w:rFonts w:ascii="Times New Roman" w:hAnsi="Times New Roman" w:cs="Times New Roman"/>
        </w:rPr>
      </w:pPr>
      <w:r w:rsidRPr="001C5EB4">
        <w:rPr>
          <w:rFonts w:ascii="Times New Roman" w:hAnsi="Times New Roman" w:cs="Times New Roman"/>
        </w:rPr>
        <w:t xml:space="preserve">A Közbeszerzési Hatóság által kibocsátott - a nyertes ajánlattevő kiválasztására szolgáló értékelési szempontrendszer alkalmazásáról szóló - útmutató [KÉ 2020. évi 60. szám; 2020. március 25. ] alapján ajánlatkérő a  </w:t>
      </w:r>
      <w:r w:rsidRPr="001C5EB4">
        <w:rPr>
          <w:rFonts w:ascii="Times New Roman" w:hAnsi="Times New Roman" w:cs="Times New Roman"/>
          <w:b/>
        </w:rPr>
        <w:t>szélsőértékkel korrigált egyenes arányosítás módszerét alkalmazza</w:t>
      </w:r>
      <w:r w:rsidRPr="001C5EB4">
        <w:rPr>
          <w:rFonts w:ascii="Times New Roman" w:hAnsi="Times New Roman" w:cs="Times New Roman"/>
        </w:rPr>
        <w:t>, azaz azok az ajánlatok, melyek a tárgyi értékelési szempont tekintetében a legkedvezőtlenebb (érvényességi küszöböt jelentő) értéket tartalmazzák, az értékelés során adható pontszám alsó határával megegyező pontszámot, a legkedvezőbb szintet elérő vagy annál kedvezőbb értéket tartalmazó ajánlatok pedig egyaránt az értékelés során adható pontszám felső határával megegyező pontszámot kapjanak. Az ajánlatkérő által meghatározott két szélső (legkedvezőtlenebb és legkedvezőbb) érték közé eső megajánlás pedig a két szélső értéktől való távolságok arányának megfelelően kerüljön pontozásra, az alábbi képlet szerint:</w:t>
      </w:r>
    </w:p>
    <w:p w14:paraId="2D567EFC" w14:textId="77777777" w:rsidR="001D62B8" w:rsidRPr="001C5EB4" w:rsidRDefault="001D62B8" w:rsidP="00CB5509">
      <w:pPr>
        <w:rPr>
          <w:rFonts w:ascii="Times New Roman" w:hAnsi="Times New Roman" w:cs="Times New Roman"/>
        </w:rPr>
      </w:pPr>
    </w:p>
    <w:p w14:paraId="6A52616F" w14:textId="77777777" w:rsidR="001D62B8" w:rsidRPr="001C5EB4" w:rsidRDefault="001D62B8" w:rsidP="00CB5509">
      <w:pPr>
        <w:spacing w:before="40" w:after="40"/>
        <w:jc w:val="center"/>
        <w:rPr>
          <w:rFonts w:ascii="Times New Roman" w:hAnsi="Times New Roman" w:cs="Times New Roman"/>
          <w:b/>
        </w:rPr>
      </w:pPr>
      <w:r w:rsidRPr="001C5EB4">
        <w:rPr>
          <w:rFonts w:ascii="Times New Roman" w:hAnsi="Times New Roman" w:cs="Times New Roman"/>
          <w:b/>
        </w:rPr>
        <w:t>Pvizsgált = (Avizsgált − Alegkedvezőtlenebb)/(Alegkedvezőbb − Alegkedvezőtlenebb) *(P max − P min) + P min</w:t>
      </w:r>
    </w:p>
    <w:p w14:paraId="7570E1FF" w14:textId="77777777" w:rsidR="001D62B8" w:rsidRPr="001C5EB4" w:rsidRDefault="001D62B8" w:rsidP="00CB5509">
      <w:pPr>
        <w:spacing w:before="40" w:after="40"/>
        <w:jc w:val="center"/>
        <w:rPr>
          <w:rFonts w:ascii="Times New Roman" w:hAnsi="Times New Roman" w:cs="Times New Roman"/>
        </w:rPr>
      </w:pPr>
    </w:p>
    <w:p w14:paraId="069AEB73"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Pvizsgált: a vizsgált ajánlati elem adott szempontra vonatkozó pontszáma</w:t>
      </w:r>
    </w:p>
    <w:p w14:paraId="00475F57"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Avizsgált: a vizsgált ajánlat tartalmi eleme;</w:t>
      </w:r>
    </w:p>
    <w:p w14:paraId="4D2147CC"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Pmax: a pontskála felső határa, azaz 10 pont</w:t>
      </w:r>
    </w:p>
    <w:p w14:paraId="10CC49FC"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Pmin: a pontskála alsó határa, azaz 0 pont</w:t>
      </w:r>
    </w:p>
    <w:p w14:paraId="083F077E" w14:textId="57AFE0D0" w:rsidR="001D62B8" w:rsidRPr="001C5EB4" w:rsidRDefault="001D62B8" w:rsidP="00CB5509">
      <w:pPr>
        <w:rPr>
          <w:rFonts w:ascii="Times New Roman" w:hAnsi="Times New Roman" w:cs="Times New Roman"/>
        </w:rPr>
      </w:pPr>
      <w:r w:rsidRPr="001C5EB4">
        <w:rPr>
          <w:rFonts w:ascii="Times New Roman" w:hAnsi="Times New Roman" w:cs="Times New Roman"/>
        </w:rPr>
        <w:t xml:space="preserve">Alegkedvezőbb: az ajánlatkérő által a Kbt. 77. § (1) bekezdése alapján meghatározott legkedvezőbb érték, amire a maximális pontszámot adja, azaz </w:t>
      </w:r>
      <w:r w:rsidR="00EB456E" w:rsidRPr="001C5EB4">
        <w:rPr>
          <w:rFonts w:ascii="Times New Roman" w:hAnsi="Times New Roman" w:cs="Times New Roman"/>
        </w:rPr>
        <w:t>36</w:t>
      </w:r>
      <w:r w:rsidRPr="001C5EB4">
        <w:rPr>
          <w:rFonts w:ascii="Times New Roman" w:hAnsi="Times New Roman" w:cs="Times New Roman"/>
        </w:rPr>
        <w:t xml:space="preserve"> hónap</w:t>
      </w:r>
    </w:p>
    <w:p w14:paraId="750F1010"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Alegkedvezőtlenebb: az ajánlatkérő által a Kbt. 77. § (1) bekezdése alapján meghatározott legkedvezőtlenebb érték, amire a minimális pontszámot adja, azaz 0 hónap</w:t>
      </w:r>
    </w:p>
    <w:p w14:paraId="5DE824DB" w14:textId="77777777" w:rsidR="001D62B8" w:rsidRPr="001C5EB4" w:rsidRDefault="001D62B8" w:rsidP="00CB5509">
      <w:pPr>
        <w:widowControl w:val="0"/>
        <w:autoSpaceDE w:val="0"/>
        <w:rPr>
          <w:rFonts w:ascii="Times New Roman" w:hAnsi="Times New Roman" w:cs="Times New Roman"/>
          <w:u w:val="single"/>
          <w:lang w:eastAsia="hu-HU"/>
        </w:rPr>
      </w:pPr>
    </w:p>
    <w:p w14:paraId="2DDAC6E4" w14:textId="77777777" w:rsidR="001D62B8" w:rsidRPr="001C5EB4" w:rsidRDefault="001D62B8" w:rsidP="003C6F01">
      <w:pPr>
        <w:widowControl w:val="0"/>
        <w:tabs>
          <w:tab w:val="left" w:pos="567"/>
        </w:tabs>
        <w:jc w:val="both"/>
        <w:textAlignment w:val="baseline"/>
        <w:rPr>
          <w:rFonts w:ascii="Times New Roman" w:hAnsi="Times New Roman" w:cs="Times New Roman"/>
          <w:b/>
          <w:u w:val="single"/>
        </w:rPr>
      </w:pPr>
      <w:r w:rsidRPr="001C5EB4">
        <w:rPr>
          <w:rFonts w:ascii="Times New Roman" w:hAnsi="Times New Roman" w:cs="Times New Roman"/>
          <w:b/>
          <w:highlight w:val="red"/>
          <w:u w:val="single"/>
        </w:rPr>
        <w:t>Felhívjuk a tisztelt Ajánlattevők figyelmét, hogy amennyiben a szakember vonatkozásában értékelendő többlettapasztalatot ajánlanak meg, úgy a szakember nevét már az ajánlattétellel egyidejűleg meg kell adni, annak hiánypótlására nincs lehetőség.</w:t>
      </w:r>
      <w:r w:rsidRPr="001C5EB4">
        <w:rPr>
          <w:rFonts w:ascii="Times New Roman" w:hAnsi="Times New Roman" w:cs="Times New Roman"/>
          <w:b/>
          <w:u w:val="single"/>
        </w:rPr>
        <w:t xml:space="preserve"> </w:t>
      </w:r>
    </w:p>
    <w:p w14:paraId="3D0CF0CB" w14:textId="77777777" w:rsidR="001D62B8" w:rsidRPr="001C5EB4" w:rsidRDefault="001D62B8" w:rsidP="00CB5509">
      <w:pPr>
        <w:widowControl w:val="0"/>
        <w:tabs>
          <w:tab w:val="left" w:pos="567"/>
        </w:tabs>
        <w:textAlignment w:val="baseline"/>
        <w:rPr>
          <w:rFonts w:ascii="Times New Roman" w:hAnsi="Times New Roman" w:cs="Times New Roman"/>
          <w:b/>
          <w:u w:val="single"/>
          <w:lang w:bidi="hi-IN"/>
        </w:rPr>
      </w:pPr>
    </w:p>
    <w:p w14:paraId="6455EDE0" w14:textId="77777777" w:rsidR="003B2FA7" w:rsidRDefault="003B2FA7" w:rsidP="00CB5509">
      <w:pPr>
        <w:tabs>
          <w:tab w:val="left" w:pos="851"/>
        </w:tabs>
        <w:jc w:val="both"/>
        <w:rPr>
          <w:rFonts w:ascii="Times New Roman" w:hAnsi="Times New Roman" w:cs="Times New Roman"/>
        </w:rPr>
      </w:pPr>
    </w:p>
    <w:p w14:paraId="3DD32B15" w14:textId="6D8D63A2" w:rsidR="003B2FA7" w:rsidRDefault="003B2FA7" w:rsidP="003B2FA7">
      <w:pPr>
        <w:tabs>
          <w:tab w:val="left" w:pos="851"/>
        </w:tabs>
        <w:jc w:val="both"/>
        <w:rPr>
          <w:rFonts w:ascii="Times New Roman" w:hAnsi="Times New Roman" w:cs="Times New Roman"/>
          <w:b/>
          <w:u w:val="single"/>
          <w:lang w:bidi="hi-IN"/>
        </w:rPr>
      </w:pPr>
      <w:r>
        <w:rPr>
          <w:rFonts w:ascii="Times New Roman" w:hAnsi="Times New Roman" w:cs="Times New Roman"/>
          <w:b/>
          <w:u w:val="single"/>
          <w:lang w:bidi="hi-IN"/>
        </w:rPr>
        <w:lastRenderedPageBreak/>
        <w:t>4</w:t>
      </w:r>
      <w:r w:rsidRPr="00561F19">
        <w:rPr>
          <w:rFonts w:ascii="Times New Roman" w:hAnsi="Times New Roman" w:cs="Times New Roman"/>
          <w:b/>
          <w:u w:val="single"/>
          <w:lang w:bidi="hi-IN"/>
        </w:rPr>
        <w:t>. Bírálati szempont</w:t>
      </w:r>
      <w:r>
        <w:rPr>
          <w:rFonts w:ascii="Times New Roman" w:hAnsi="Times New Roman" w:cs="Times New Roman"/>
          <w:b/>
          <w:u w:val="single"/>
          <w:lang w:bidi="hi-IN"/>
        </w:rPr>
        <w:t xml:space="preserve"> (</w:t>
      </w:r>
      <w:r w:rsidRPr="003B2FA7">
        <w:rPr>
          <w:rFonts w:ascii="Times New Roman" w:hAnsi="Times New Roman" w:cs="Times New Roman"/>
          <w:b/>
          <w:u w:val="single"/>
          <w:lang w:bidi="hi-IN"/>
        </w:rPr>
        <w:t>Vállalt előteljesítési határidő (napokban megadva/ legkedvezőtlenebb: 0 nap, legkedvezőbb: 10 nap, előny a magasabb)</w:t>
      </w:r>
    </w:p>
    <w:p w14:paraId="64341EF5" w14:textId="178410ED" w:rsidR="003B2FA7" w:rsidRDefault="003B2FA7" w:rsidP="003B2FA7">
      <w:pPr>
        <w:tabs>
          <w:tab w:val="left" w:pos="851"/>
        </w:tabs>
        <w:jc w:val="both"/>
        <w:rPr>
          <w:rFonts w:ascii="Times New Roman" w:hAnsi="Times New Roman" w:cs="Times New Roman"/>
          <w:b/>
          <w:u w:val="single"/>
          <w:lang w:bidi="hi-IN"/>
        </w:rPr>
      </w:pPr>
    </w:p>
    <w:p w14:paraId="1D83B493" w14:textId="77777777" w:rsidR="003B2FA7" w:rsidRDefault="003B2FA7" w:rsidP="003B2FA7">
      <w:pPr>
        <w:jc w:val="both"/>
        <w:rPr>
          <w:rFonts w:ascii="Times New Roman" w:hAnsi="Times New Roman" w:cs="Times New Roman"/>
          <w:shd w:val="clear" w:color="auto" w:fill="FFFFFF"/>
        </w:rPr>
      </w:pPr>
      <w:r>
        <w:rPr>
          <w:rFonts w:ascii="Times New Roman" w:hAnsi="Times New Roman" w:cs="Times New Roman"/>
          <w:shd w:val="clear" w:color="auto" w:fill="FFFFFF"/>
        </w:rPr>
        <w:t xml:space="preserve">Ajánlatkérő a megajánlott előteljesített napok számát értékeli. </w:t>
      </w:r>
    </w:p>
    <w:p w14:paraId="2F6E431F" w14:textId="5F643C68" w:rsidR="003B2FA7" w:rsidRPr="001C5EB4" w:rsidRDefault="003B2FA7" w:rsidP="003B2FA7">
      <w:pPr>
        <w:jc w:val="both"/>
        <w:rPr>
          <w:rFonts w:ascii="Times New Roman" w:hAnsi="Times New Roman" w:cs="Times New Roman"/>
        </w:rPr>
      </w:pPr>
      <w:r w:rsidRPr="001C5EB4">
        <w:rPr>
          <w:rFonts w:ascii="Times New Roman" w:hAnsi="Times New Roman" w:cs="Times New Roman"/>
        </w:rPr>
        <w:t xml:space="preserve"> (</w:t>
      </w:r>
      <w:r>
        <w:rPr>
          <w:rFonts w:ascii="Times New Roman" w:hAnsi="Times New Roman" w:cs="Times New Roman"/>
        </w:rPr>
        <w:t>N</w:t>
      </w:r>
      <w:r w:rsidRPr="001C5EB4">
        <w:rPr>
          <w:rFonts w:ascii="Times New Roman" w:hAnsi="Times New Roman" w:cs="Times New Roman"/>
        </w:rPr>
        <w:t xml:space="preserve">apban megadva /A megajánlott </w:t>
      </w:r>
      <w:r>
        <w:rPr>
          <w:rFonts w:ascii="Times New Roman" w:hAnsi="Times New Roman" w:cs="Times New Roman"/>
        </w:rPr>
        <w:t xml:space="preserve">előteljesített napok száma minimum 0 </w:t>
      </w:r>
      <w:r w:rsidRPr="001C5EB4">
        <w:rPr>
          <w:rFonts w:ascii="Times New Roman" w:hAnsi="Times New Roman" w:cs="Times New Roman"/>
        </w:rPr>
        <w:t xml:space="preserve">nap, maximum </w:t>
      </w:r>
      <w:r>
        <w:rPr>
          <w:rFonts w:ascii="Times New Roman" w:hAnsi="Times New Roman" w:cs="Times New Roman"/>
        </w:rPr>
        <w:t>10</w:t>
      </w:r>
      <w:r w:rsidRPr="001C5EB4">
        <w:rPr>
          <w:rFonts w:ascii="Times New Roman" w:hAnsi="Times New Roman" w:cs="Times New Roman"/>
        </w:rPr>
        <w:t xml:space="preserve"> nap. Előny a magasabb. Csak egész szám ajánlható meg.) </w:t>
      </w:r>
    </w:p>
    <w:p w14:paraId="3411C65E" w14:textId="77777777" w:rsidR="003B2FA7" w:rsidRPr="001C5EB4" w:rsidRDefault="003B2FA7" w:rsidP="003B2FA7">
      <w:pPr>
        <w:rPr>
          <w:rFonts w:ascii="Times New Roman" w:hAnsi="Times New Roman" w:cs="Times New Roman"/>
          <w:u w:val="single"/>
        </w:rPr>
      </w:pPr>
    </w:p>
    <w:p w14:paraId="28F3D047" w14:textId="77777777" w:rsidR="003B2FA7" w:rsidRPr="001C5EB4" w:rsidRDefault="003B2FA7" w:rsidP="003B2FA7">
      <w:pPr>
        <w:jc w:val="both"/>
        <w:rPr>
          <w:rFonts w:ascii="Times New Roman" w:hAnsi="Times New Roman" w:cs="Times New Roman"/>
        </w:rPr>
      </w:pPr>
      <w:r w:rsidRPr="001C5EB4">
        <w:rPr>
          <w:rFonts w:ascii="Times New Roman" w:hAnsi="Times New Roman" w:cs="Times New Roman"/>
        </w:rPr>
        <w:t xml:space="preserve">A Közbeszerzési Hatóság által kibocsátott - a nyertes ajánlattevő kiválasztására szolgáló értékelési szempontrendszer alkalmazásáról szóló - útmutató [KÉ 2020. évi 60. szám; 2020. március 25. ] alapján ajánlatkérő a  </w:t>
      </w:r>
      <w:r w:rsidRPr="001C5EB4">
        <w:rPr>
          <w:rFonts w:ascii="Times New Roman" w:hAnsi="Times New Roman" w:cs="Times New Roman"/>
          <w:b/>
        </w:rPr>
        <w:t>szélsőértékkel korrigált egyenes arányosítás módszerét alkalmazza</w:t>
      </w:r>
      <w:r w:rsidRPr="001C5EB4">
        <w:rPr>
          <w:rFonts w:ascii="Times New Roman" w:hAnsi="Times New Roman" w:cs="Times New Roman"/>
        </w:rPr>
        <w:t>, azaz azok az ajánlatok, melyek a tárgyi értékelési szempont tekintetében a legkedvezőtlenebb (érvényességi küszöböt jelentő) értéket tartalmazzák, az értékelés során adható pontszám alsó határával megegyező pontszámot, a legkedvezőbb szintet elérő vagy annál kedvezőbb értéket tartalmazó ajánlatok pedig egyaránt az értékelés során adható pontszám felső határával megegyező pontszámot kapjanak. Az ajánlatkérő által meghatározott két szélső (legkedvezőtlenebb és legkedvezőbb) érték közé eső megajánlás pedig a két szélső értéktől való távolságok arányának megfelelően kerüljön pontozásra, az alábbi képlet szerint:</w:t>
      </w:r>
    </w:p>
    <w:p w14:paraId="2C89FC40" w14:textId="77777777" w:rsidR="003B2FA7" w:rsidRPr="001C5EB4" w:rsidRDefault="003B2FA7" w:rsidP="003B2FA7">
      <w:pPr>
        <w:rPr>
          <w:rFonts w:ascii="Times New Roman" w:hAnsi="Times New Roman" w:cs="Times New Roman"/>
        </w:rPr>
      </w:pPr>
    </w:p>
    <w:p w14:paraId="449EEF87" w14:textId="77777777" w:rsidR="003B2FA7" w:rsidRPr="001C5EB4" w:rsidRDefault="003B2FA7" w:rsidP="003B2FA7">
      <w:pPr>
        <w:spacing w:before="40" w:after="40"/>
        <w:jc w:val="center"/>
        <w:rPr>
          <w:rFonts w:ascii="Times New Roman" w:hAnsi="Times New Roman" w:cs="Times New Roman"/>
          <w:b/>
        </w:rPr>
      </w:pPr>
      <w:r w:rsidRPr="001C5EB4">
        <w:rPr>
          <w:rFonts w:ascii="Times New Roman" w:hAnsi="Times New Roman" w:cs="Times New Roman"/>
          <w:b/>
        </w:rPr>
        <w:t>Pvizsgált = (Avizsgált − Alegkedvezőtlenebb)/(Alegkedvezőbb − Alegkedvezőtlenebb) *(P max − P min) + P min</w:t>
      </w:r>
    </w:p>
    <w:p w14:paraId="2057E470" w14:textId="77777777" w:rsidR="003B2FA7" w:rsidRPr="001C5EB4" w:rsidRDefault="003B2FA7" w:rsidP="003B2FA7">
      <w:pPr>
        <w:spacing w:before="40" w:after="40"/>
        <w:jc w:val="center"/>
        <w:rPr>
          <w:rFonts w:ascii="Times New Roman" w:hAnsi="Times New Roman" w:cs="Times New Roman"/>
        </w:rPr>
      </w:pPr>
    </w:p>
    <w:p w14:paraId="66E360B8" w14:textId="77777777" w:rsidR="003B2FA7" w:rsidRPr="001C5EB4" w:rsidRDefault="003B2FA7" w:rsidP="003B2FA7">
      <w:pPr>
        <w:rPr>
          <w:rFonts w:ascii="Times New Roman" w:hAnsi="Times New Roman" w:cs="Times New Roman"/>
        </w:rPr>
      </w:pPr>
      <w:r w:rsidRPr="001C5EB4">
        <w:rPr>
          <w:rFonts w:ascii="Times New Roman" w:hAnsi="Times New Roman" w:cs="Times New Roman"/>
        </w:rPr>
        <w:t>Pvizsgált: a vizsgált ajánlati elem adott szempontra vonatkozó pontszáma</w:t>
      </w:r>
    </w:p>
    <w:p w14:paraId="3C027059" w14:textId="77777777" w:rsidR="003B2FA7" w:rsidRPr="001C5EB4" w:rsidRDefault="003B2FA7" w:rsidP="003B2FA7">
      <w:pPr>
        <w:rPr>
          <w:rFonts w:ascii="Times New Roman" w:hAnsi="Times New Roman" w:cs="Times New Roman"/>
        </w:rPr>
      </w:pPr>
      <w:r w:rsidRPr="001C5EB4">
        <w:rPr>
          <w:rFonts w:ascii="Times New Roman" w:hAnsi="Times New Roman" w:cs="Times New Roman"/>
        </w:rPr>
        <w:t>Avizsgált: a vizsgált ajánlat tartalmi eleme;</w:t>
      </w:r>
    </w:p>
    <w:p w14:paraId="449CE9B0" w14:textId="77777777" w:rsidR="003B2FA7" w:rsidRPr="001C5EB4" w:rsidRDefault="003B2FA7" w:rsidP="003B2FA7">
      <w:pPr>
        <w:rPr>
          <w:rFonts w:ascii="Times New Roman" w:hAnsi="Times New Roman" w:cs="Times New Roman"/>
        </w:rPr>
      </w:pPr>
      <w:r w:rsidRPr="001C5EB4">
        <w:rPr>
          <w:rFonts w:ascii="Times New Roman" w:hAnsi="Times New Roman" w:cs="Times New Roman"/>
        </w:rPr>
        <w:t>Pmax: a pontskála felső határa, azaz 10 pont</w:t>
      </w:r>
    </w:p>
    <w:p w14:paraId="52BDD93B" w14:textId="77777777" w:rsidR="003B2FA7" w:rsidRPr="001C5EB4" w:rsidRDefault="003B2FA7" w:rsidP="003B2FA7">
      <w:pPr>
        <w:rPr>
          <w:rFonts w:ascii="Times New Roman" w:hAnsi="Times New Roman" w:cs="Times New Roman"/>
        </w:rPr>
      </w:pPr>
      <w:r w:rsidRPr="001C5EB4">
        <w:rPr>
          <w:rFonts w:ascii="Times New Roman" w:hAnsi="Times New Roman" w:cs="Times New Roman"/>
        </w:rPr>
        <w:t>Pmin: a pontskála alsó határa, azaz 0 pont</w:t>
      </w:r>
    </w:p>
    <w:p w14:paraId="58439389" w14:textId="72E93A2F" w:rsidR="003B2FA7" w:rsidRPr="001C5EB4" w:rsidRDefault="003B2FA7" w:rsidP="003B2FA7">
      <w:pPr>
        <w:rPr>
          <w:rFonts w:ascii="Times New Roman" w:hAnsi="Times New Roman" w:cs="Times New Roman"/>
        </w:rPr>
      </w:pPr>
      <w:r w:rsidRPr="001C5EB4">
        <w:rPr>
          <w:rFonts w:ascii="Times New Roman" w:hAnsi="Times New Roman" w:cs="Times New Roman"/>
        </w:rPr>
        <w:t xml:space="preserve">Alegkedvezőbb: az ajánlatkérő által a Kbt. 77. § (1) bekezdése alapján meghatározott legkedvezőbb érték, amire a maximális pontszámot adja, azaz </w:t>
      </w:r>
      <w:r>
        <w:rPr>
          <w:rFonts w:ascii="Times New Roman" w:hAnsi="Times New Roman" w:cs="Times New Roman"/>
        </w:rPr>
        <w:t>10</w:t>
      </w:r>
      <w:r w:rsidRPr="001C5EB4">
        <w:rPr>
          <w:rFonts w:ascii="Times New Roman" w:hAnsi="Times New Roman" w:cs="Times New Roman"/>
        </w:rPr>
        <w:t xml:space="preserve"> nap</w:t>
      </w:r>
    </w:p>
    <w:p w14:paraId="337FC636" w14:textId="4E4C4B6F" w:rsidR="003B2FA7" w:rsidRPr="001C5EB4" w:rsidRDefault="003B2FA7" w:rsidP="003B2FA7">
      <w:pPr>
        <w:rPr>
          <w:rFonts w:ascii="Times New Roman" w:hAnsi="Times New Roman" w:cs="Times New Roman"/>
        </w:rPr>
      </w:pPr>
      <w:r w:rsidRPr="001C5EB4">
        <w:rPr>
          <w:rFonts w:ascii="Times New Roman" w:hAnsi="Times New Roman" w:cs="Times New Roman"/>
        </w:rPr>
        <w:t>Alegkedvezőtlenebb: az ajánlatkérő által a Kbt. 77. § (1) bekezdése alapján meghatározott legkedvezőtlenebb érték, amire a minimális pontszámot adja, azaz 0 nap</w:t>
      </w:r>
    </w:p>
    <w:p w14:paraId="408A1237" w14:textId="77777777" w:rsidR="003B2FA7" w:rsidRDefault="003B2FA7" w:rsidP="003B2FA7">
      <w:pPr>
        <w:tabs>
          <w:tab w:val="left" w:pos="851"/>
        </w:tabs>
        <w:jc w:val="both"/>
        <w:rPr>
          <w:rFonts w:ascii="Times New Roman" w:hAnsi="Times New Roman" w:cs="Times New Roman"/>
        </w:rPr>
      </w:pPr>
    </w:p>
    <w:p w14:paraId="4CC02A5F" w14:textId="77777777" w:rsidR="003B2FA7" w:rsidRDefault="003B2FA7" w:rsidP="00CB5509">
      <w:pPr>
        <w:tabs>
          <w:tab w:val="left" w:pos="851"/>
        </w:tabs>
        <w:jc w:val="both"/>
        <w:rPr>
          <w:rFonts w:ascii="Times New Roman" w:hAnsi="Times New Roman" w:cs="Times New Roman"/>
        </w:rPr>
      </w:pPr>
    </w:p>
    <w:p w14:paraId="4097322A" w14:textId="4ED49760" w:rsidR="00075489" w:rsidRPr="001C5EB4" w:rsidRDefault="00075489" w:rsidP="00CB5509">
      <w:pPr>
        <w:tabs>
          <w:tab w:val="left" w:pos="851"/>
        </w:tabs>
        <w:jc w:val="both"/>
        <w:rPr>
          <w:rFonts w:ascii="Times New Roman" w:hAnsi="Times New Roman" w:cs="Times New Roman"/>
          <w:bCs/>
          <w:iCs/>
        </w:rPr>
      </w:pPr>
      <w:r w:rsidRPr="001C5EB4">
        <w:rPr>
          <w:rFonts w:ascii="Times New Roman" w:hAnsi="Times New Roman" w:cs="Times New Roman"/>
        </w:rPr>
        <w:t xml:space="preserve">Az ajánlatkérő által felállított bírálóbizottság az előzőek alapján az eljárásból ki nem zárt ajánlattevő érvényesnek minősített ajánlatát a </w:t>
      </w:r>
      <w:r w:rsidR="00FC5D5C" w:rsidRPr="001C5EB4">
        <w:rPr>
          <w:rFonts w:ascii="Times New Roman" w:hAnsi="Times New Roman" w:cs="Times New Roman"/>
          <w:bCs/>
          <w:iCs/>
        </w:rPr>
        <w:t>legjobb ár-érték arány</w:t>
      </w:r>
      <w:r w:rsidR="00FF3ABC" w:rsidRPr="001C5EB4">
        <w:rPr>
          <w:rFonts w:ascii="Times New Roman" w:hAnsi="Times New Roman" w:cs="Times New Roman"/>
          <w:bCs/>
          <w:iCs/>
        </w:rPr>
        <w:t xml:space="preserve"> </w:t>
      </w:r>
      <w:r w:rsidRPr="001C5EB4">
        <w:rPr>
          <w:rFonts w:ascii="Times New Roman" w:hAnsi="Times New Roman" w:cs="Times New Roman"/>
          <w:bCs/>
          <w:iCs/>
        </w:rPr>
        <w:t>szempontja</w:t>
      </w:r>
      <w:r w:rsidR="005E73FF" w:rsidRPr="001C5EB4">
        <w:rPr>
          <w:rFonts w:ascii="Times New Roman" w:hAnsi="Times New Roman" w:cs="Times New Roman"/>
          <w:bCs/>
          <w:iCs/>
        </w:rPr>
        <w:t xml:space="preserve"> </w:t>
      </w:r>
      <w:r w:rsidRPr="001C5EB4">
        <w:rPr>
          <w:rFonts w:ascii="Times New Roman" w:hAnsi="Times New Roman" w:cs="Times New Roman"/>
          <w:bCs/>
          <w:iCs/>
        </w:rPr>
        <w:t>szerint ért</w:t>
      </w:r>
      <w:r w:rsidR="00DB012D" w:rsidRPr="001C5EB4">
        <w:rPr>
          <w:rFonts w:ascii="Times New Roman" w:hAnsi="Times New Roman" w:cs="Times New Roman"/>
          <w:bCs/>
          <w:iCs/>
        </w:rPr>
        <w:t xml:space="preserve">ékeli (Kbt. 76. § (2) bekezdés </w:t>
      </w:r>
      <w:r w:rsidR="00FC5D5C" w:rsidRPr="001C5EB4">
        <w:rPr>
          <w:rFonts w:ascii="Times New Roman" w:hAnsi="Times New Roman" w:cs="Times New Roman"/>
          <w:bCs/>
          <w:iCs/>
        </w:rPr>
        <w:t>c</w:t>
      </w:r>
      <w:r w:rsidRPr="001C5EB4">
        <w:rPr>
          <w:rFonts w:ascii="Times New Roman" w:hAnsi="Times New Roman" w:cs="Times New Roman"/>
          <w:bCs/>
          <w:iCs/>
        </w:rPr>
        <w:t>)</w:t>
      </w:r>
      <w:r w:rsidR="003B1C0F" w:rsidRPr="001C5EB4">
        <w:rPr>
          <w:rFonts w:ascii="Times New Roman" w:hAnsi="Times New Roman" w:cs="Times New Roman"/>
          <w:bCs/>
          <w:iCs/>
        </w:rPr>
        <w:t xml:space="preserve"> </w:t>
      </w:r>
      <w:r w:rsidR="005E73FF" w:rsidRPr="001C5EB4">
        <w:rPr>
          <w:rFonts w:ascii="Times New Roman" w:hAnsi="Times New Roman" w:cs="Times New Roman"/>
          <w:bCs/>
          <w:iCs/>
        </w:rPr>
        <w:t>pont</w:t>
      </w:r>
      <w:r w:rsidR="00DB012D" w:rsidRPr="001C5EB4">
        <w:rPr>
          <w:rFonts w:ascii="Times New Roman" w:hAnsi="Times New Roman" w:cs="Times New Roman"/>
          <w:bCs/>
          <w:iCs/>
        </w:rPr>
        <w:t>, az alábbiak figyelembevételével:</w:t>
      </w:r>
    </w:p>
    <w:p w14:paraId="036C534C" w14:textId="77777777" w:rsidR="00DB012D" w:rsidRPr="001C5EB4" w:rsidRDefault="00DB012D" w:rsidP="00CB5509">
      <w:pPr>
        <w:tabs>
          <w:tab w:val="left" w:pos="851"/>
        </w:tabs>
        <w:jc w:val="both"/>
        <w:rPr>
          <w:rFonts w:ascii="Times New Roman" w:hAnsi="Times New Roman" w:cs="Times New Roman"/>
          <w:bCs/>
          <w:iCs/>
          <w:highlight w:val="yellow"/>
        </w:rPr>
      </w:pPr>
    </w:p>
    <w:p w14:paraId="62C4BE97" w14:textId="72A81DE5" w:rsidR="00075489" w:rsidRPr="001C5EB4" w:rsidRDefault="00075489" w:rsidP="00CB5509">
      <w:pPr>
        <w:jc w:val="both"/>
        <w:rPr>
          <w:rFonts w:ascii="Times New Roman" w:hAnsi="Times New Roman" w:cs="Times New Roman"/>
        </w:rPr>
      </w:pPr>
      <w:r w:rsidRPr="001C5EB4">
        <w:rPr>
          <w:rFonts w:ascii="Times New Roman" w:hAnsi="Times New Roman" w:cs="Times New Roman"/>
        </w:rPr>
        <w:t>Az Ajánlatkérő eredménytel</w:t>
      </w:r>
      <w:r w:rsidR="007C0A5E" w:rsidRPr="001C5EB4">
        <w:rPr>
          <w:rFonts w:ascii="Times New Roman" w:hAnsi="Times New Roman" w:cs="Times New Roman"/>
        </w:rPr>
        <w:t>enné n</w:t>
      </w:r>
      <w:r w:rsidRPr="001C5EB4">
        <w:rPr>
          <w:rFonts w:ascii="Times New Roman" w:hAnsi="Times New Roman" w:cs="Times New Roman"/>
        </w:rPr>
        <w:t>yilvánítja az eljárást a Kbt. 75. § (1) bekezdés a) - c) pontokban meghatározott körülmények fennállása esetén, valamint a Kbt. 114. § (8) bekezdésében foglalt esetben.</w:t>
      </w:r>
    </w:p>
    <w:p w14:paraId="30D08EB5" w14:textId="77777777" w:rsidR="00075489" w:rsidRPr="001C5EB4" w:rsidRDefault="00075489" w:rsidP="00CB5509">
      <w:pPr>
        <w:jc w:val="both"/>
        <w:rPr>
          <w:rFonts w:ascii="Times New Roman" w:hAnsi="Times New Roman" w:cs="Times New Roman"/>
        </w:rPr>
      </w:pPr>
    </w:p>
    <w:p w14:paraId="4BFF8627"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 xml:space="preserve">Az Ajánlatkérő eredménytelenné nyilváníthatja az eljárást a Kbt. 75. § (2) bekezdés a)-d) pontokban meghatározott körülmények fennállása esetén. </w:t>
      </w:r>
    </w:p>
    <w:p w14:paraId="24CA5C30" w14:textId="77777777" w:rsidR="00075489" w:rsidRPr="001C5EB4" w:rsidRDefault="00075489" w:rsidP="00CB5509">
      <w:pPr>
        <w:jc w:val="both"/>
        <w:rPr>
          <w:rFonts w:ascii="Times New Roman" w:hAnsi="Times New Roman" w:cs="Times New Roman"/>
        </w:rPr>
      </w:pPr>
    </w:p>
    <w:p w14:paraId="023F6500" w14:textId="77777777" w:rsidR="00075489" w:rsidRPr="001C5EB4" w:rsidRDefault="00075489" w:rsidP="00CB5509">
      <w:pPr>
        <w:pStyle w:val="Lista21"/>
        <w:ind w:left="0" w:firstLine="0"/>
        <w:rPr>
          <w:szCs w:val="24"/>
        </w:rPr>
      </w:pPr>
      <w:r w:rsidRPr="001C5EB4">
        <w:rPr>
          <w:szCs w:val="24"/>
        </w:rPr>
        <w:t>Ajánlatkérő nem nyilvánítja eredménytelenné az eljárást a Kbt. 75. § (2) bekezdés e) pontja szerinti esetben.</w:t>
      </w:r>
    </w:p>
    <w:p w14:paraId="55125005" w14:textId="77777777" w:rsidR="00075489" w:rsidRPr="001C5EB4" w:rsidRDefault="00075489" w:rsidP="00CB5509">
      <w:pPr>
        <w:jc w:val="both"/>
        <w:rPr>
          <w:rFonts w:ascii="Times New Roman" w:hAnsi="Times New Roman" w:cs="Times New Roman"/>
        </w:rPr>
      </w:pPr>
    </w:p>
    <w:p w14:paraId="3A94B14D"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Az Ajánlatkérő az Ajánlattevő által benyújtott ajánlatot kizárólag a jelen közbeszerzési eljárás keretében használhatja fel.</w:t>
      </w:r>
    </w:p>
    <w:p w14:paraId="7562AD83" w14:textId="77777777" w:rsidR="00075489" w:rsidRPr="001C5EB4" w:rsidRDefault="00075489" w:rsidP="00CB5509">
      <w:pPr>
        <w:jc w:val="both"/>
        <w:rPr>
          <w:rFonts w:ascii="Times New Roman" w:hAnsi="Times New Roman" w:cs="Times New Roman"/>
          <w:highlight w:val="yellow"/>
        </w:rPr>
      </w:pPr>
    </w:p>
    <w:p w14:paraId="65A772EC" w14:textId="14CBA8FE" w:rsidR="00075489" w:rsidRPr="001C5EB4" w:rsidRDefault="00075489" w:rsidP="00CB5509">
      <w:pPr>
        <w:jc w:val="both"/>
        <w:rPr>
          <w:rFonts w:ascii="Times New Roman" w:hAnsi="Times New Roman" w:cs="Times New Roman"/>
          <w:b/>
        </w:rPr>
      </w:pPr>
      <w:r w:rsidRPr="001C5EB4">
        <w:rPr>
          <w:rFonts w:ascii="Times New Roman" w:hAnsi="Times New Roman" w:cs="Times New Roman"/>
        </w:rPr>
        <w:t>1</w:t>
      </w:r>
      <w:r w:rsidR="001D62B8" w:rsidRPr="001C5EB4">
        <w:rPr>
          <w:rFonts w:ascii="Times New Roman" w:hAnsi="Times New Roman" w:cs="Times New Roman"/>
        </w:rPr>
        <w:t>8</w:t>
      </w:r>
      <w:r w:rsidRPr="001C5EB4">
        <w:rPr>
          <w:rFonts w:ascii="Times New Roman" w:hAnsi="Times New Roman" w:cs="Times New Roman"/>
        </w:rPr>
        <w:t>.</w:t>
      </w:r>
      <w:r w:rsidRPr="001C5EB4">
        <w:rPr>
          <w:rFonts w:ascii="Times New Roman" w:hAnsi="Times New Roman" w:cs="Times New Roman"/>
        </w:rPr>
        <w:tab/>
      </w:r>
      <w:r w:rsidRPr="001C5EB4">
        <w:rPr>
          <w:rFonts w:ascii="Times New Roman" w:hAnsi="Times New Roman" w:cs="Times New Roman"/>
          <w:b/>
        </w:rPr>
        <w:t>Tájékoztatás az ajánlatkérő döntéseiről, az eljárás eredményének közzététele</w:t>
      </w:r>
    </w:p>
    <w:p w14:paraId="63F0BD25" w14:textId="77777777" w:rsidR="00075489" w:rsidRPr="001C5EB4" w:rsidRDefault="00075489" w:rsidP="00CB5509">
      <w:pPr>
        <w:jc w:val="both"/>
        <w:rPr>
          <w:rFonts w:ascii="Times New Roman" w:hAnsi="Times New Roman" w:cs="Times New Roman"/>
        </w:rPr>
      </w:pPr>
    </w:p>
    <w:p w14:paraId="2595267C"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b/>
        <w:t xml:space="preserve">Az ajánlatkérő az ajánlatok elbírálásának befejezésekor külön jogszabályban meghatározott minta szerint írásbeli összegezést készít az ajánlatokról. Az ajánlatkérő az </w:t>
      </w:r>
      <w:r w:rsidRPr="001C5EB4">
        <w:rPr>
          <w:rFonts w:ascii="Times New Roman" w:hAnsi="Times New Roman" w:cs="Times New Roman"/>
        </w:rPr>
        <w:lastRenderedPageBreak/>
        <w:t>ajánlatok elbírálásának befejezésekor a fentiek szerinti tájékoztatást az írásbeli összegezésnek minden ajánlattevő részére egyidejűleg az EKR útján történő megküldéssel teljesíti.</w:t>
      </w:r>
    </w:p>
    <w:p w14:paraId="65F2280E" w14:textId="77777777" w:rsidR="00075489" w:rsidRPr="001C5EB4" w:rsidRDefault="00075489" w:rsidP="00CB5509">
      <w:pPr>
        <w:jc w:val="both"/>
        <w:rPr>
          <w:rFonts w:ascii="Times New Roman" w:hAnsi="Times New Roman" w:cs="Times New Roman"/>
          <w:highlight w:val="yellow"/>
        </w:rPr>
      </w:pPr>
    </w:p>
    <w:p w14:paraId="15F78618"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 Kbt. 75. § (2) bekezdés a) pontja szerinti eredménytelenségi ok esetében az ajánlatkérő köteles tájékoztatást adni a közbeszerzésre rendelkezésre állt anyagi fedezet összegéről, továbbá adott esetben arról, hogy az mely szervezet döntése alapján mikor és milyen okból került elvonásra, átcsoportosításra.</w:t>
      </w:r>
    </w:p>
    <w:p w14:paraId="53DFF480" w14:textId="77777777" w:rsidR="00075489" w:rsidRPr="001C5EB4" w:rsidRDefault="00075489" w:rsidP="00CB5509">
      <w:pPr>
        <w:jc w:val="both"/>
        <w:rPr>
          <w:rFonts w:ascii="Times New Roman" w:hAnsi="Times New Roman" w:cs="Times New Roman"/>
          <w:highlight w:val="yellow"/>
        </w:rPr>
      </w:pPr>
    </w:p>
    <w:p w14:paraId="51B3ABAA" w14:textId="6A0A14A1" w:rsidR="00075489" w:rsidRPr="001C5EB4" w:rsidRDefault="00075489" w:rsidP="00CB5509">
      <w:pPr>
        <w:jc w:val="both"/>
        <w:rPr>
          <w:rFonts w:ascii="Times New Roman" w:hAnsi="Times New Roman" w:cs="Times New Roman"/>
        </w:rPr>
      </w:pPr>
      <w:r w:rsidRPr="001C5EB4">
        <w:rPr>
          <w:rFonts w:ascii="Times New Roman" w:hAnsi="Times New Roman" w:cs="Times New Roman"/>
        </w:rPr>
        <w:tab/>
        <w:t xml:space="preserve">Az Ajánlatkérő a Kbt. 37. § (2) bekezdése értelmében az eljárás eredményéről, vagy eredménytelenségéről szóló tájékoztatót az EKR-ben történő közzétételre legkésőbb a szerződéskötéstől vagy ennek hiányában az eljárás eredménytelenné nyilvánításától vagy a szerződés megkötésének megtagadásáról szóló ajánlatkérői döntéstől számított </w:t>
      </w:r>
      <w:r w:rsidR="000F2519" w:rsidRPr="001C5EB4">
        <w:rPr>
          <w:rFonts w:ascii="Times New Roman" w:hAnsi="Times New Roman" w:cs="Times New Roman"/>
        </w:rPr>
        <w:t>három</w:t>
      </w:r>
      <w:r w:rsidRPr="001C5EB4">
        <w:rPr>
          <w:rFonts w:ascii="Times New Roman" w:hAnsi="Times New Roman" w:cs="Times New Roman"/>
        </w:rPr>
        <w:t xml:space="preserve"> munkanapon belül feladja.</w:t>
      </w:r>
    </w:p>
    <w:p w14:paraId="74CD7870" w14:textId="77777777" w:rsidR="00075489" w:rsidRPr="001C5EB4" w:rsidRDefault="00075489" w:rsidP="00CB5509">
      <w:pPr>
        <w:tabs>
          <w:tab w:val="left" w:pos="540"/>
        </w:tabs>
        <w:jc w:val="both"/>
        <w:rPr>
          <w:rFonts w:ascii="Times New Roman" w:hAnsi="Times New Roman" w:cs="Times New Roman"/>
          <w:b/>
          <w:bCs/>
        </w:rPr>
      </w:pPr>
    </w:p>
    <w:p w14:paraId="09925F2C" w14:textId="66AA5CB4" w:rsidR="00075489" w:rsidRPr="001C5EB4" w:rsidRDefault="001D62B8" w:rsidP="00CB5509">
      <w:pPr>
        <w:jc w:val="both"/>
        <w:rPr>
          <w:rFonts w:ascii="Times New Roman" w:hAnsi="Times New Roman" w:cs="Times New Roman"/>
          <w:b/>
        </w:rPr>
      </w:pPr>
      <w:r w:rsidRPr="001C5EB4">
        <w:rPr>
          <w:rFonts w:ascii="Times New Roman" w:hAnsi="Times New Roman" w:cs="Times New Roman"/>
        </w:rPr>
        <w:t>19</w:t>
      </w:r>
      <w:r w:rsidR="00075489" w:rsidRPr="001C5EB4">
        <w:rPr>
          <w:rFonts w:ascii="Times New Roman" w:hAnsi="Times New Roman" w:cs="Times New Roman"/>
        </w:rPr>
        <w:t>.</w:t>
      </w:r>
      <w:r w:rsidR="00075489" w:rsidRPr="001C5EB4">
        <w:rPr>
          <w:rFonts w:ascii="Times New Roman" w:hAnsi="Times New Roman" w:cs="Times New Roman"/>
        </w:rPr>
        <w:tab/>
      </w:r>
      <w:r w:rsidR="00075489" w:rsidRPr="001C5EB4">
        <w:rPr>
          <w:rFonts w:ascii="Times New Roman" w:hAnsi="Times New Roman" w:cs="Times New Roman"/>
          <w:b/>
        </w:rPr>
        <w:t>A szerződés megkötése</w:t>
      </w:r>
    </w:p>
    <w:p w14:paraId="4F59BF79" w14:textId="77777777" w:rsidR="00075489" w:rsidRPr="001C5EB4" w:rsidRDefault="00075489" w:rsidP="00CB5509">
      <w:pPr>
        <w:jc w:val="both"/>
        <w:rPr>
          <w:rFonts w:ascii="Times New Roman" w:hAnsi="Times New Roman" w:cs="Times New Roman"/>
          <w:b/>
        </w:rPr>
      </w:pPr>
    </w:p>
    <w:p w14:paraId="41137068" w14:textId="3B8A128F" w:rsidR="00075489" w:rsidRPr="001C5EB4" w:rsidRDefault="001D62B8" w:rsidP="00CB5509">
      <w:pPr>
        <w:pStyle w:val="llb"/>
        <w:jc w:val="both"/>
        <w:rPr>
          <w:rFonts w:ascii="Times New Roman" w:hAnsi="Times New Roman"/>
        </w:rPr>
      </w:pPr>
      <w:r w:rsidRPr="001C5EB4">
        <w:rPr>
          <w:rFonts w:ascii="Times New Roman" w:hAnsi="Times New Roman"/>
        </w:rPr>
        <w:t>19</w:t>
      </w:r>
      <w:r w:rsidR="00075489" w:rsidRPr="001C5EB4">
        <w:rPr>
          <w:rFonts w:ascii="Times New Roman" w:hAnsi="Times New Roman"/>
        </w:rPr>
        <w:t>.1.</w:t>
      </w:r>
      <w:r w:rsidR="00075489" w:rsidRPr="001C5EB4">
        <w:rPr>
          <w:rFonts w:ascii="Times New Roman" w:hAnsi="Times New Roman"/>
        </w:rPr>
        <w:tab/>
        <w:t>Eredményes közbeszerzési eljárás alapján a szerződést a</w:t>
      </w:r>
      <w:r w:rsidR="00622391" w:rsidRPr="001C5EB4">
        <w:rPr>
          <w:rFonts w:ascii="Times New Roman" w:hAnsi="Times New Roman"/>
        </w:rPr>
        <w:t xml:space="preserve"> </w:t>
      </w:r>
      <w:r w:rsidR="00075489" w:rsidRPr="001C5EB4">
        <w:rPr>
          <w:rFonts w:ascii="Times New Roman" w:hAnsi="Times New Roman"/>
        </w:rPr>
        <w:t>nyertes szervezettel (személlyel) - közös ajánlattétel esetén a nyertes szervezetekkel (személyekkel) - kell írásban megkötni a közbeszerzési eljárásban közölt végleges feltételek, szerződéstervezet és ajánlat tartalmának megfelelően (Kbt. 131. § (1) bekezdés).</w:t>
      </w:r>
    </w:p>
    <w:p w14:paraId="21CC0B64" w14:textId="77777777" w:rsidR="00075489" w:rsidRPr="001C5EB4" w:rsidRDefault="00075489" w:rsidP="00CB5509">
      <w:pPr>
        <w:pStyle w:val="llb"/>
        <w:jc w:val="both"/>
        <w:rPr>
          <w:rFonts w:ascii="Times New Roman" w:hAnsi="Times New Roman"/>
        </w:rPr>
      </w:pPr>
    </w:p>
    <w:p w14:paraId="2BDDCB5A" w14:textId="77777777" w:rsidR="00075489" w:rsidRPr="001C5EB4" w:rsidRDefault="00075489" w:rsidP="00CB5509">
      <w:pPr>
        <w:pStyle w:val="llb"/>
        <w:jc w:val="both"/>
        <w:rPr>
          <w:rFonts w:ascii="Times New Roman" w:hAnsi="Times New Roman"/>
        </w:rPr>
      </w:pPr>
      <w:r w:rsidRPr="001C5EB4">
        <w:rPr>
          <w:rFonts w:ascii="Times New Roman" w:hAnsi="Times New Roman"/>
        </w:rPr>
        <w:tab/>
        <w:t>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14:paraId="76CF153B" w14:textId="77777777" w:rsidR="00075489" w:rsidRPr="001C5EB4" w:rsidRDefault="00075489" w:rsidP="00CB5509">
      <w:pPr>
        <w:pStyle w:val="llb"/>
        <w:jc w:val="both"/>
        <w:rPr>
          <w:rFonts w:ascii="Times New Roman" w:hAnsi="Times New Roman"/>
        </w:rPr>
      </w:pPr>
    </w:p>
    <w:p w14:paraId="016E7AF6" w14:textId="55B0960A" w:rsidR="00075489" w:rsidRPr="001C5EB4" w:rsidRDefault="00075489" w:rsidP="00CB5509">
      <w:pPr>
        <w:pStyle w:val="llb"/>
        <w:jc w:val="both"/>
        <w:rPr>
          <w:rFonts w:ascii="Times New Roman" w:hAnsi="Times New Roman"/>
        </w:rPr>
      </w:pPr>
      <w:r w:rsidRPr="001C5EB4">
        <w:rPr>
          <w:rFonts w:ascii="Times New Roman" w:hAnsi="Times New Roman"/>
        </w:rPr>
        <w:tab/>
        <w:t xml:space="preserve">Az ajánlatok elbírálásáról szóló írásbeli összegezésnek az ajánlattevők részére történt megküldése napjától a nyertes ajánlattevő és - ha őt az ajánlatok elbírálásáról szóló írásbeli összegezésben megjelölte - a második legkedvezőbb ajánlatot tett ajánlattevő ajánlati kötöttsége további </w:t>
      </w:r>
      <w:r w:rsidR="00FC5D5C" w:rsidRPr="001C5EB4">
        <w:rPr>
          <w:rFonts w:ascii="Times New Roman" w:hAnsi="Times New Roman"/>
        </w:rPr>
        <w:t>hatvan</w:t>
      </w:r>
      <w:r w:rsidRPr="001C5EB4">
        <w:rPr>
          <w:rFonts w:ascii="Times New Roman" w:hAnsi="Times New Roman"/>
        </w:rPr>
        <w:t xml:space="preserve"> nappal meghosszabbodik.</w:t>
      </w:r>
    </w:p>
    <w:p w14:paraId="066FF308" w14:textId="77777777" w:rsidR="00075489" w:rsidRPr="001C5EB4" w:rsidRDefault="00075489" w:rsidP="00CB5509">
      <w:pPr>
        <w:pStyle w:val="llb"/>
        <w:jc w:val="both"/>
        <w:rPr>
          <w:rFonts w:ascii="Times New Roman" w:hAnsi="Times New Roman"/>
        </w:rPr>
      </w:pPr>
    </w:p>
    <w:p w14:paraId="0FCB2E36" w14:textId="603178B4" w:rsidR="00075489" w:rsidRPr="001C5EB4" w:rsidRDefault="00075489" w:rsidP="00CB5509">
      <w:pPr>
        <w:pStyle w:val="llb"/>
        <w:jc w:val="both"/>
        <w:rPr>
          <w:rFonts w:ascii="Times New Roman" w:hAnsi="Times New Roman"/>
        </w:rPr>
      </w:pPr>
      <w:r w:rsidRPr="001C5EB4">
        <w:rPr>
          <w:rFonts w:ascii="Times New Roman" w:hAnsi="Times New Roman"/>
        </w:rPr>
        <w:tab/>
        <w:t xml:space="preserve">Az ajánlatkérő a szerződést az ajánlati kötöttség időtartama alatt köteles megkötni, amennyiben a Kbt. másként nem rendelkezik nem köthető meg azonban a szerződés az írásbeli összegezés megküldése napját követő </w:t>
      </w:r>
      <w:r w:rsidR="00890C6E" w:rsidRPr="001C5EB4">
        <w:rPr>
          <w:rFonts w:ascii="Times New Roman" w:hAnsi="Times New Roman"/>
        </w:rPr>
        <w:t>öt</w:t>
      </w:r>
      <w:r w:rsidRPr="001C5EB4">
        <w:rPr>
          <w:rFonts w:ascii="Times New Roman" w:hAnsi="Times New Roman"/>
        </w:rPr>
        <w:t xml:space="preserve"> napos időtartam lejártáig.</w:t>
      </w:r>
    </w:p>
    <w:p w14:paraId="00B8845A" w14:textId="77777777" w:rsidR="00075489" w:rsidRPr="001C5EB4" w:rsidRDefault="00075489" w:rsidP="00CB5509">
      <w:pPr>
        <w:pStyle w:val="llb"/>
        <w:jc w:val="both"/>
        <w:rPr>
          <w:rFonts w:ascii="Times New Roman" w:hAnsi="Times New Roman"/>
          <w:highlight w:val="yellow"/>
        </w:rPr>
      </w:pPr>
    </w:p>
    <w:p w14:paraId="41BA23C7" w14:textId="77777777" w:rsidR="00075489" w:rsidRPr="001C5EB4" w:rsidRDefault="00075489" w:rsidP="00CB5509">
      <w:pPr>
        <w:pStyle w:val="llb"/>
        <w:jc w:val="both"/>
        <w:rPr>
          <w:rFonts w:ascii="Times New Roman" w:hAnsi="Times New Roman"/>
        </w:rPr>
      </w:pPr>
      <w:r w:rsidRPr="001C5EB4">
        <w:rPr>
          <w:rFonts w:ascii="Times New Roman" w:hAnsi="Times New Roman"/>
        </w:rPr>
        <w:tab/>
        <w:t>Az ajánlatkérő a nyertes szervezettel (személlyel) szemben csak abban az esetben mentesül a közbeszerzési szerződés megkötésének kötelezettsége alól, valamint a nyertes szervezet a Kbt. 131. § (5) bekezdésében meghatározott időtartam alatt akkor mentesül szerződéskötési kötelezettsége alól (szabadul ajánlati kötöttségétől), ha az ajánlatok elbírálásáról szóló írásbeli összegezés megküldését követően ellenőrzési körén kívül eső, általa előre nem látható körülmény miatt a közbeszerzési szerződés megkötésére vagy teljesítésére nem lenne képes vagy ilyen körülmény miatt a szerződéstől való elállásnak vagy felmondásnak lenne helye.</w:t>
      </w:r>
    </w:p>
    <w:p w14:paraId="1CFB6657" w14:textId="77777777" w:rsidR="00075489" w:rsidRPr="001C5EB4" w:rsidRDefault="00075489" w:rsidP="00CB5509">
      <w:pPr>
        <w:jc w:val="both"/>
        <w:rPr>
          <w:rFonts w:ascii="Times New Roman" w:hAnsi="Times New Roman" w:cs="Times New Roman"/>
          <w:highlight w:val="yellow"/>
        </w:rPr>
      </w:pPr>
    </w:p>
    <w:p w14:paraId="7391CEFA" w14:textId="77777777" w:rsidR="00075489" w:rsidRPr="001C5EB4" w:rsidRDefault="00075489" w:rsidP="00CB5509">
      <w:pPr>
        <w:jc w:val="both"/>
        <w:rPr>
          <w:rFonts w:ascii="Times New Roman" w:hAnsi="Times New Roman" w:cs="Times New Roman"/>
        </w:rPr>
      </w:pPr>
      <w:r w:rsidRPr="001C5EB4">
        <w:rPr>
          <w:rFonts w:ascii="Times New Roman" w:hAnsi="Times New Roman" w:cs="Times New Roman"/>
        </w:rPr>
        <w:t>A szerződést a cégjegyzésre jogosult személy(ek)nek kell aláírni a cégjegyzés előírásainak megfelelően.</w:t>
      </w:r>
    </w:p>
    <w:p w14:paraId="3BBE2F94" w14:textId="77777777" w:rsidR="00075489" w:rsidRPr="001C5EB4" w:rsidRDefault="00075489" w:rsidP="00CB5509">
      <w:pPr>
        <w:jc w:val="both"/>
        <w:rPr>
          <w:rFonts w:ascii="Times New Roman" w:hAnsi="Times New Roman" w:cs="Times New Roman"/>
          <w:highlight w:val="yellow"/>
        </w:rPr>
      </w:pPr>
    </w:p>
    <w:p w14:paraId="0A3403D4" w14:textId="44E72A07" w:rsidR="00075489" w:rsidRPr="001C5EB4" w:rsidRDefault="001D62B8" w:rsidP="00CB5509">
      <w:pPr>
        <w:jc w:val="both"/>
        <w:rPr>
          <w:rFonts w:ascii="Times New Roman" w:hAnsi="Times New Roman" w:cs="Times New Roman"/>
          <w:bCs/>
        </w:rPr>
      </w:pPr>
      <w:r w:rsidRPr="001C5EB4">
        <w:rPr>
          <w:rFonts w:ascii="Times New Roman" w:hAnsi="Times New Roman" w:cs="Times New Roman"/>
        </w:rPr>
        <w:t>19</w:t>
      </w:r>
      <w:r w:rsidR="00075489" w:rsidRPr="001C5EB4">
        <w:rPr>
          <w:rFonts w:ascii="Times New Roman" w:hAnsi="Times New Roman" w:cs="Times New Roman"/>
        </w:rPr>
        <w:t xml:space="preserve">.2. </w:t>
      </w:r>
      <w:r w:rsidR="00075489" w:rsidRPr="001C5EB4">
        <w:rPr>
          <w:rFonts w:ascii="Times New Roman" w:hAnsi="Times New Roman" w:cs="Times New Roman"/>
        </w:rPr>
        <w:tab/>
      </w:r>
      <w:r w:rsidR="00075489" w:rsidRPr="001C5EB4">
        <w:rPr>
          <w:rFonts w:ascii="Times New Roman" w:hAnsi="Times New Roman" w:cs="Times New Roman"/>
          <w:bCs/>
        </w:rPr>
        <w:t xml:space="preserve">A szerződést biztosító mellékkötelezettségek részletes meghatározását az ajánlati dokumentáció V. fejezetében található </w:t>
      </w:r>
      <w:r w:rsidR="008252E7" w:rsidRPr="001C5EB4">
        <w:rPr>
          <w:rFonts w:ascii="Times New Roman" w:hAnsi="Times New Roman" w:cs="Times New Roman"/>
          <w:bCs/>
        </w:rPr>
        <w:t>szerződés tervezet tartalmazza.</w:t>
      </w:r>
    </w:p>
    <w:p w14:paraId="0883A54D" w14:textId="77777777" w:rsidR="008252E7" w:rsidRPr="001C5EB4" w:rsidRDefault="008252E7" w:rsidP="00CB5509">
      <w:pPr>
        <w:jc w:val="both"/>
        <w:rPr>
          <w:rFonts w:ascii="Times New Roman" w:hAnsi="Times New Roman" w:cs="Times New Roman"/>
          <w:bCs/>
          <w:highlight w:val="yellow"/>
        </w:rPr>
      </w:pPr>
    </w:p>
    <w:p w14:paraId="3D6920D0" w14:textId="528EA8AA" w:rsidR="00075489" w:rsidRPr="001C5EB4" w:rsidRDefault="001D62B8" w:rsidP="00CB5509">
      <w:pPr>
        <w:jc w:val="both"/>
        <w:rPr>
          <w:rFonts w:ascii="Times New Roman" w:hAnsi="Times New Roman" w:cs="Times New Roman"/>
        </w:rPr>
      </w:pPr>
      <w:r w:rsidRPr="001C5EB4">
        <w:rPr>
          <w:rFonts w:ascii="Times New Roman" w:hAnsi="Times New Roman" w:cs="Times New Roman"/>
          <w:bCs/>
        </w:rPr>
        <w:t>19</w:t>
      </w:r>
      <w:r w:rsidR="008252E7" w:rsidRPr="001C5EB4">
        <w:rPr>
          <w:rFonts w:ascii="Times New Roman" w:hAnsi="Times New Roman" w:cs="Times New Roman"/>
          <w:bCs/>
        </w:rPr>
        <w:t>.3.</w:t>
      </w:r>
      <w:r w:rsidR="008252E7" w:rsidRPr="001C5EB4">
        <w:rPr>
          <w:rFonts w:ascii="Times New Roman" w:hAnsi="Times New Roman" w:cs="Times New Roman"/>
          <w:bCs/>
        </w:rPr>
        <w:tab/>
        <w:t>A</w:t>
      </w:r>
      <w:r w:rsidR="00075489" w:rsidRPr="001C5EB4">
        <w:rPr>
          <w:rFonts w:ascii="Times New Roman" w:hAnsi="Times New Roman" w:cs="Times New Roman"/>
        </w:rPr>
        <w:t>jánlatkérő a nyertes közös ajánlattevők által a szerződés teljesítésére gazdálkodó szervezet (projekttársaság) létrehozását kizárja.</w:t>
      </w:r>
    </w:p>
    <w:p w14:paraId="26BC309C" w14:textId="77777777" w:rsidR="00755A94" w:rsidRPr="001C5EB4" w:rsidRDefault="00755A94" w:rsidP="00CB5509">
      <w:pPr>
        <w:jc w:val="center"/>
        <w:rPr>
          <w:rFonts w:ascii="Times New Roman" w:hAnsi="Times New Roman" w:cs="Times New Roman"/>
          <w:b/>
          <w:highlight w:val="yellow"/>
        </w:rPr>
      </w:pPr>
    </w:p>
    <w:p w14:paraId="12A7ACD4" w14:textId="77777777" w:rsidR="00755A94" w:rsidRPr="001C5EB4" w:rsidRDefault="00755A94" w:rsidP="00CB5509">
      <w:pPr>
        <w:jc w:val="center"/>
        <w:rPr>
          <w:rFonts w:ascii="Times New Roman" w:hAnsi="Times New Roman" w:cs="Times New Roman"/>
          <w:bCs/>
        </w:rPr>
      </w:pPr>
    </w:p>
    <w:p w14:paraId="051C9AFE" w14:textId="28B9FE13" w:rsidR="00075489" w:rsidRPr="001C5EB4" w:rsidRDefault="00075489" w:rsidP="00CB5509">
      <w:pPr>
        <w:jc w:val="center"/>
        <w:rPr>
          <w:rFonts w:ascii="Times New Roman" w:hAnsi="Times New Roman" w:cs="Times New Roman"/>
          <w:b/>
        </w:rPr>
      </w:pPr>
      <w:r w:rsidRPr="001C5EB4">
        <w:rPr>
          <w:rFonts w:ascii="Times New Roman" w:hAnsi="Times New Roman" w:cs="Times New Roman"/>
          <w:b/>
        </w:rPr>
        <w:t>II. CSATOLANDÓ NYILATKOZATOK, IGAZOLÁSOK JEGYZÉKE</w:t>
      </w:r>
    </w:p>
    <w:p w14:paraId="3572A411" w14:textId="77777777" w:rsidR="00075489" w:rsidRPr="001C5EB4" w:rsidRDefault="00075489" w:rsidP="00CB5509">
      <w:pPr>
        <w:jc w:val="center"/>
        <w:rPr>
          <w:rFonts w:ascii="Times New Roman" w:hAnsi="Times New Roman" w:cs="Times New Roman"/>
          <w:shd w:val="clear" w:color="auto" w:fill="FFFF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1"/>
        <w:gridCol w:w="2014"/>
        <w:gridCol w:w="4772"/>
      </w:tblGrid>
      <w:tr w:rsidR="001C5EB4" w:rsidRPr="001C5EB4" w14:paraId="57C82FF8" w14:textId="77777777" w:rsidTr="008F445F">
        <w:tc>
          <w:tcPr>
            <w:tcW w:w="2141" w:type="dxa"/>
            <w:shd w:val="clear" w:color="auto" w:fill="auto"/>
          </w:tcPr>
          <w:p w14:paraId="0F2076F1" w14:textId="77777777" w:rsidR="001D62B8" w:rsidRPr="001C5EB4" w:rsidRDefault="001D62B8" w:rsidP="00CB5509">
            <w:pPr>
              <w:pStyle w:val="Listaszerbekezds"/>
              <w:spacing w:after="0" w:line="240" w:lineRule="auto"/>
              <w:ind w:left="0"/>
              <w:jc w:val="center"/>
              <w:rPr>
                <w:rFonts w:ascii="Times New Roman" w:hAnsi="Times New Roman"/>
                <w:b/>
                <w:sz w:val="24"/>
                <w:szCs w:val="24"/>
              </w:rPr>
            </w:pPr>
            <w:r w:rsidRPr="001C5EB4">
              <w:rPr>
                <w:rFonts w:ascii="Times New Roman" w:hAnsi="Times New Roman"/>
                <w:b/>
                <w:sz w:val="24"/>
                <w:szCs w:val="24"/>
              </w:rPr>
              <w:t>Irat sorszáma</w:t>
            </w:r>
          </w:p>
        </w:tc>
        <w:tc>
          <w:tcPr>
            <w:tcW w:w="2014" w:type="dxa"/>
            <w:shd w:val="clear" w:color="auto" w:fill="auto"/>
          </w:tcPr>
          <w:p w14:paraId="6B7FBA43" w14:textId="77777777" w:rsidR="001D62B8" w:rsidRPr="001C5EB4" w:rsidRDefault="001D62B8" w:rsidP="00CB5509">
            <w:pPr>
              <w:pStyle w:val="Listaszerbekezds"/>
              <w:spacing w:after="0" w:line="240" w:lineRule="auto"/>
              <w:ind w:left="0"/>
              <w:jc w:val="center"/>
              <w:rPr>
                <w:rFonts w:ascii="Times New Roman" w:hAnsi="Times New Roman"/>
                <w:b/>
                <w:sz w:val="24"/>
                <w:szCs w:val="24"/>
              </w:rPr>
            </w:pPr>
            <w:r w:rsidRPr="001C5EB4">
              <w:rPr>
                <w:rFonts w:ascii="Times New Roman" w:hAnsi="Times New Roman"/>
                <w:b/>
                <w:sz w:val="24"/>
                <w:szCs w:val="24"/>
              </w:rPr>
              <w:t>Benyújtás módja</w:t>
            </w:r>
          </w:p>
        </w:tc>
        <w:tc>
          <w:tcPr>
            <w:tcW w:w="4772" w:type="dxa"/>
            <w:shd w:val="clear" w:color="auto" w:fill="auto"/>
          </w:tcPr>
          <w:p w14:paraId="1E199DD1" w14:textId="77777777" w:rsidR="001D62B8" w:rsidRPr="001C5EB4" w:rsidRDefault="001D62B8" w:rsidP="00CB5509">
            <w:pPr>
              <w:pStyle w:val="Listaszerbekezds"/>
              <w:spacing w:after="0" w:line="240" w:lineRule="auto"/>
              <w:ind w:left="0"/>
              <w:jc w:val="center"/>
              <w:rPr>
                <w:rFonts w:ascii="Times New Roman" w:hAnsi="Times New Roman"/>
                <w:b/>
                <w:sz w:val="24"/>
                <w:szCs w:val="24"/>
              </w:rPr>
            </w:pPr>
            <w:r w:rsidRPr="001C5EB4">
              <w:rPr>
                <w:rFonts w:ascii="Times New Roman" w:hAnsi="Times New Roman"/>
                <w:b/>
                <w:sz w:val="24"/>
                <w:szCs w:val="24"/>
              </w:rPr>
              <w:t>Iratanyag megnevezése</w:t>
            </w:r>
          </w:p>
        </w:tc>
      </w:tr>
      <w:tr w:rsidR="001C5EB4" w:rsidRPr="001C5EB4" w14:paraId="0A4C671A" w14:textId="77777777" w:rsidTr="008F445F">
        <w:tc>
          <w:tcPr>
            <w:tcW w:w="2141" w:type="dxa"/>
            <w:shd w:val="clear" w:color="auto" w:fill="auto"/>
          </w:tcPr>
          <w:p w14:paraId="35E51D27"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tc>
        <w:tc>
          <w:tcPr>
            <w:tcW w:w="2014" w:type="dxa"/>
            <w:shd w:val="clear" w:color="auto" w:fill="auto"/>
          </w:tcPr>
          <w:p w14:paraId="319C35C3"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űrlap</w:t>
            </w:r>
          </w:p>
        </w:tc>
        <w:tc>
          <w:tcPr>
            <w:tcW w:w="4772" w:type="dxa"/>
            <w:shd w:val="clear" w:color="auto" w:fill="auto"/>
          </w:tcPr>
          <w:p w14:paraId="50C75673"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 xml:space="preserve">Felolvasólap </w:t>
            </w:r>
            <w:r w:rsidRPr="001C5EB4">
              <w:rPr>
                <w:rFonts w:ascii="Times New Roman" w:hAnsi="Times New Roman"/>
                <w:i/>
                <w:iCs/>
                <w:sz w:val="24"/>
                <w:szCs w:val="24"/>
              </w:rPr>
              <w:t>(az ajánlattétellel érintett rész tekintetében)</w:t>
            </w:r>
            <w:r w:rsidRPr="001C5EB4">
              <w:rPr>
                <w:rFonts w:ascii="Times New Roman" w:hAnsi="Times New Roman"/>
                <w:i/>
                <w:sz w:val="24"/>
                <w:szCs w:val="24"/>
              </w:rPr>
              <w:t>.</w:t>
            </w:r>
          </w:p>
        </w:tc>
      </w:tr>
      <w:tr w:rsidR="001C5EB4" w:rsidRPr="001C5EB4" w14:paraId="0C63E0A2" w14:textId="77777777" w:rsidTr="008F445F">
        <w:tc>
          <w:tcPr>
            <w:tcW w:w="2141" w:type="dxa"/>
            <w:shd w:val="clear" w:color="auto" w:fill="auto"/>
          </w:tcPr>
          <w:p w14:paraId="301C0472"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tc>
        <w:tc>
          <w:tcPr>
            <w:tcW w:w="2014" w:type="dxa"/>
            <w:shd w:val="clear" w:color="auto" w:fill="auto"/>
          </w:tcPr>
          <w:p w14:paraId="3DE36580"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űrlap</w:t>
            </w:r>
          </w:p>
        </w:tc>
        <w:tc>
          <w:tcPr>
            <w:tcW w:w="4772" w:type="dxa"/>
            <w:shd w:val="clear" w:color="auto" w:fill="auto"/>
          </w:tcPr>
          <w:p w14:paraId="57B9C267"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Ajánlattevő nyilatkozata a Kbt. 66. § (2) bekezdése tekintetében.</w:t>
            </w:r>
          </w:p>
        </w:tc>
      </w:tr>
      <w:tr w:rsidR="001C5EB4" w:rsidRPr="001C5EB4" w14:paraId="40E2EE19" w14:textId="77777777" w:rsidTr="008F445F">
        <w:tc>
          <w:tcPr>
            <w:tcW w:w="2141" w:type="dxa"/>
            <w:shd w:val="clear" w:color="auto" w:fill="auto"/>
          </w:tcPr>
          <w:p w14:paraId="6EAD59F3"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tc>
        <w:tc>
          <w:tcPr>
            <w:tcW w:w="2014" w:type="dxa"/>
            <w:shd w:val="clear" w:color="auto" w:fill="auto"/>
          </w:tcPr>
          <w:p w14:paraId="0B60BAD6"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űrlap</w:t>
            </w:r>
          </w:p>
        </w:tc>
        <w:tc>
          <w:tcPr>
            <w:tcW w:w="4772" w:type="dxa"/>
            <w:shd w:val="clear" w:color="auto" w:fill="auto"/>
          </w:tcPr>
          <w:p w14:paraId="18EC6B74"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 xml:space="preserve">Ajánlatkérő előírja, hogy az ajánlatban meg kell jelölni a közbeszerzésnek azt a részét (részeit), amelynek teljesítéséhez alvállalkozót kíván igénybe venni, és az ezen részek tekintetében igénybe venni kívánt és az ajánlat benyújtásakor már ismert alvállalkozókat. Ajánlattevő nyilatkozata a Kbt. 66. § (6) bekezdés a) és b) pontja tekintetében </w:t>
            </w:r>
            <w:r w:rsidRPr="001C5EB4">
              <w:rPr>
                <w:rFonts w:ascii="Times New Roman" w:hAnsi="Times New Roman"/>
                <w:i/>
                <w:sz w:val="24"/>
                <w:szCs w:val="24"/>
              </w:rPr>
              <w:t>(nemleges nyilatkozat is csatolandó).</w:t>
            </w:r>
          </w:p>
        </w:tc>
      </w:tr>
      <w:tr w:rsidR="001C5EB4" w:rsidRPr="001C5EB4" w14:paraId="5C2064A9" w14:textId="77777777" w:rsidTr="008F445F">
        <w:tc>
          <w:tcPr>
            <w:tcW w:w="2141" w:type="dxa"/>
            <w:shd w:val="clear" w:color="auto" w:fill="auto"/>
          </w:tcPr>
          <w:p w14:paraId="5CD50E52"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nincs iratminta</w:t>
            </w:r>
          </w:p>
        </w:tc>
        <w:tc>
          <w:tcPr>
            <w:tcW w:w="2014" w:type="dxa"/>
            <w:shd w:val="clear" w:color="auto" w:fill="auto"/>
          </w:tcPr>
          <w:p w14:paraId="74934670"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pdf</w:t>
            </w:r>
          </w:p>
        </w:tc>
        <w:tc>
          <w:tcPr>
            <w:tcW w:w="4772" w:type="dxa"/>
            <w:shd w:val="clear" w:color="auto" w:fill="auto"/>
          </w:tcPr>
          <w:p w14:paraId="5102310B"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 xml:space="preserve">Egyéni vállalkozó vagy egyéni cég ajánlattevő / alkalmasság igazolására igénybe vett más szervezet (személy) képviselőjének képviseletre való jogosultságát igazoló dokumentum egyszerű másolata </w:t>
            </w:r>
            <w:r w:rsidRPr="001C5EB4">
              <w:rPr>
                <w:rFonts w:ascii="Times New Roman" w:hAnsi="Times New Roman"/>
                <w:i/>
                <w:sz w:val="24"/>
                <w:szCs w:val="24"/>
              </w:rPr>
              <w:t>(pl. személyi igazolvány, aláírásminta, közjegyző által hitelesített nyilatkozat).</w:t>
            </w:r>
          </w:p>
        </w:tc>
      </w:tr>
      <w:tr w:rsidR="001C5EB4" w:rsidRPr="001C5EB4" w14:paraId="2728AAC1" w14:textId="77777777" w:rsidTr="008F445F">
        <w:tc>
          <w:tcPr>
            <w:tcW w:w="2141" w:type="dxa"/>
            <w:shd w:val="clear" w:color="auto" w:fill="auto"/>
          </w:tcPr>
          <w:p w14:paraId="61C29649"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nincs iratminta</w:t>
            </w:r>
          </w:p>
        </w:tc>
        <w:tc>
          <w:tcPr>
            <w:tcW w:w="2014" w:type="dxa"/>
            <w:shd w:val="clear" w:color="auto" w:fill="auto"/>
          </w:tcPr>
          <w:p w14:paraId="010C6822"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pdf</w:t>
            </w:r>
          </w:p>
        </w:tc>
        <w:tc>
          <w:tcPr>
            <w:tcW w:w="4772" w:type="dxa"/>
            <w:shd w:val="clear" w:color="auto" w:fill="auto"/>
          </w:tcPr>
          <w:p w14:paraId="54038C42"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Az ajánlatot aláíró személy(ek) aláírási címpéldánya vagy aláírásmintájának egyszerű másolata (nem magyarországi székhelyű gazdasági szereplő esetén a letelepedése szerinti országban elfogadott más, a cégjegyzésre jogosultságot igazoló dokumentum azok vonatkozásában, akik az ajánlatot aláírják).</w:t>
            </w:r>
          </w:p>
        </w:tc>
      </w:tr>
      <w:tr w:rsidR="001C5EB4" w:rsidRPr="001C5EB4" w14:paraId="7B9709BD" w14:textId="77777777" w:rsidTr="008F445F">
        <w:tc>
          <w:tcPr>
            <w:tcW w:w="2141" w:type="dxa"/>
            <w:shd w:val="clear" w:color="auto" w:fill="auto"/>
          </w:tcPr>
          <w:p w14:paraId="5E2B66D5"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nincs iratminta</w:t>
            </w:r>
          </w:p>
        </w:tc>
        <w:tc>
          <w:tcPr>
            <w:tcW w:w="2014" w:type="dxa"/>
            <w:shd w:val="clear" w:color="auto" w:fill="auto"/>
          </w:tcPr>
          <w:p w14:paraId="4214E67A"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pdf</w:t>
            </w:r>
          </w:p>
        </w:tc>
        <w:tc>
          <w:tcPr>
            <w:tcW w:w="4772" w:type="dxa"/>
            <w:shd w:val="clear" w:color="auto" w:fill="auto"/>
          </w:tcPr>
          <w:p w14:paraId="36DA9BC8"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 xml:space="preserve">Teljes bizonyító erejű magánokiratba foglalt meghatalmazás </w:t>
            </w:r>
            <w:r w:rsidRPr="001C5EB4">
              <w:rPr>
                <w:rFonts w:ascii="Times New Roman" w:hAnsi="Times New Roman"/>
                <w:i/>
                <w:sz w:val="24"/>
                <w:szCs w:val="24"/>
              </w:rPr>
              <w:t>(amennyiben ajánlattevőt / alkalmasság igazolására igénybe vett más szervezetet nem a képviseletre jogosult személy képviseli a közbeszerzési eljárásban, így a nyilatkozatok aláírása során is).</w:t>
            </w:r>
          </w:p>
        </w:tc>
      </w:tr>
      <w:tr w:rsidR="001C5EB4" w:rsidRPr="001C5EB4" w14:paraId="65AF5A2B" w14:textId="77777777" w:rsidTr="008F445F">
        <w:tc>
          <w:tcPr>
            <w:tcW w:w="2141" w:type="dxa"/>
            <w:shd w:val="clear" w:color="auto" w:fill="auto"/>
          </w:tcPr>
          <w:p w14:paraId="6C5D9FCD"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nincs iratminta</w:t>
            </w:r>
          </w:p>
        </w:tc>
        <w:tc>
          <w:tcPr>
            <w:tcW w:w="2014" w:type="dxa"/>
            <w:shd w:val="clear" w:color="auto" w:fill="auto"/>
          </w:tcPr>
          <w:p w14:paraId="5EC87D52"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pdf</w:t>
            </w:r>
          </w:p>
        </w:tc>
        <w:tc>
          <w:tcPr>
            <w:tcW w:w="4772" w:type="dxa"/>
            <w:shd w:val="clear" w:color="auto" w:fill="auto"/>
          </w:tcPr>
          <w:p w14:paraId="4C7CAAC0"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 xml:space="preserve">Közös ajánlattételi megállapodás </w:t>
            </w:r>
            <w:r w:rsidRPr="001C5EB4">
              <w:rPr>
                <w:rFonts w:ascii="Times New Roman" w:hAnsi="Times New Roman"/>
                <w:i/>
                <w:sz w:val="24"/>
                <w:szCs w:val="24"/>
              </w:rPr>
              <w:t>(közös ajánlattétel esetében). AJÁNLATKÉRŐ FELHÍVJA A FIGYELMET, HOGY A MEGÁLLAPODÁSNAK KI KELL TERJEDNIE a Kbt. 35.§ (2a) bekezdés szerinti meghatalmazásra is!</w:t>
            </w:r>
          </w:p>
        </w:tc>
      </w:tr>
      <w:tr w:rsidR="001C5EB4" w:rsidRPr="001C5EB4" w14:paraId="4AF37272" w14:textId="77777777" w:rsidTr="008F445F">
        <w:tc>
          <w:tcPr>
            <w:tcW w:w="2141" w:type="dxa"/>
            <w:shd w:val="clear" w:color="auto" w:fill="auto"/>
          </w:tcPr>
          <w:p w14:paraId="13231C55"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tc>
        <w:tc>
          <w:tcPr>
            <w:tcW w:w="2014" w:type="dxa"/>
            <w:shd w:val="clear" w:color="auto" w:fill="auto"/>
          </w:tcPr>
          <w:p w14:paraId="4502B442"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űrlap</w:t>
            </w:r>
          </w:p>
        </w:tc>
        <w:tc>
          <w:tcPr>
            <w:tcW w:w="4772" w:type="dxa"/>
            <w:shd w:val="clear" w:color="auto" w:fill="auto"/>
          </w:tcPr>
          <w:p w14:paraId="13CA177A"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Nyilatkozat kizáró okokról</w:t>
            </w:r>
          </w:p>
        </w:tc>
      </w:tr>
      <w:tr w:rsidR="001C5EB4" w:rsidRPr="001C5EB4" w14:paraId="26466E26" w14:textId="77777777" w:rsidTr="008F445F">
        <w:tc>
          <w:tcPr>
            <w:tcW w:w="2141" w:type="dxa"/>
            <w:shd w:val="clear" w:color="auto" w:fill="auto"/>
          </w:tcPr>
          <w:p w14:paraId="787A520F"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tc>
        <w:tc>
          <w:tcPr>
            <w:tcW w:w="2014" w:type="dxa"/>
            <w:shd w:val="clear" w:color="auto" w:fill="auto"/>
          </w:tcPr>
          <w:p w14:paraId="07AAF0B4"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űrlap</w:t>
            </w:r>
          </w:p>
        </w:tc>
        <w:tc>
          <w:tcPr>
            <w:tcW w:w="4772" w:type="dxa"/>
            <w:shd w:val="clear" w:color="auto" w:fill="auto"/>
          </w:tcPr>
          <w:p w14:paraId="43E0E88E"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A Kbt. 62. § (1) bekezdésének k) pont kb) alpontjában meghatározott kizáró ok vonatkozásában.</w:t>
            </w:r>
          </w:p>
        </w:tc>
      </w:tr>
      <w:tr w:rsidR="001C5EB4" w:rsidRPr="001C5EB4" w14:paraId="562FFD19" w14:textId="77777777" w:rsidTr="008F445F">
        <w:tc>
          <w:tcPr>
            <w:tcW w:w="2141" w:type="dxa"/>
            <w:shd w:val="clear" w:color="auto" w:fill="auto"/>
          </w:tcPr>
          <w:p w14:paraId="0E87488D" w14:textId="0A0D7F61" w:rsidR="00B10540" w:rsidRPr="001C5EB4" w:rsidRDefault="00B10540"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tc>
        <w:tc>
          <w:tcPr>
            <w:tcW w:w="2014" w:type="dxa"/>
            <w:shd w:val="clear" w:color="auto" w:fill="auto"/>
          </w:tcPr>
          <w:p w14:paraId="76F6F56D" w14:textId="3419A9AC" w:rsidR="00B10540" w:rsidRPr="001C5EB4" w:rsidRDefault="00B10540"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űrlap</w:t>
            </w:r>
          </w:p>
        </w:tc>
        <w:tc>
          <w:tcPr>
            <w:tcW w:w="4772" w:type="dxa"/>
            <w:shd w:val="clear" w:color="auto" w:fill="auto"/>
          </w:tcPr>
          <w:p w14:paraId="7B325D3E" w14:textId="07CE4A99" w:rsidR="00B10540" w:rsidRPr="001C5EB4" w:rsidRDefault="00B10540" w:rsidP="00CB5509">
            <w:pPr>
              <w:rPr>
                <w:rFonts w:ascii="Times New Roman" w:hAnsi="Times New Roman" w:cs="Times New Roman"/>
              </w:rPr>
            </w:pPr>
            <w:r w:rsidRPr="001C5EB4">
              <w:rPr>
                <w:rFonts w:ascii="Times New Roman" w:hAnsi="Times New Roman" w:cs="Times New Roman"/>
              </w:rPr>
              <w:t>Nyilatkozat felelősségbiztosításról</w:t>
            </w:r>
          </w:p>
        </w:tc>
      </w:tr>
      <w:tr w:rsidR="001C5EB4" w:rsidRPr="001C5EB4" w14:paraId="3302F991" w14:textId="77777777" w:rsidTr="008F445F">
        <w:tc>
          <w:tcPr>
            <w:tcW w:w="2141" w:type="dxa"/>
            <w:shd w:val="clear" w:color="auto" w:fill="auto"/>
          </w:tcPr>
          <w:p w14:paraId="272075E3" w14:textId="6756C58B" w:rsidR="001D62B8" w:rsidRPr="001C5EB4" w:rsidRDefault="001D62B8" w:rsidP="00CB5509">
            <w:pPr>
              <w:pStyle w:val="Listaszerbekezds"/>
              <w:spacing w:after="0" w:line="240" w:lineRule="auto"/>
              <w:ind w:left="0"/>
              <w:jc w:val="both"/>
              <w:rPr>
                <w:rFonts w:ascii="Times New Roman" w:hAnsi="Times New Roman"/>
                <w:sz w:val="24"/>
                <w:szCs w:val="24"/>
              </w:rPr>
            </w:pPr>
          </w:p>
        </w:tc>
        <w:tc>
          <w:tcPr>
            <w:tcW w:w="2014" w:type="dxa"/>
            <w:shd w:val="clear" w:color="auto" w:fill="auto"/>
          </w:tcPr>
          <w:p w14:paraId="235739FE" w14:textId="0EA48473" w:rsidR="001D62B8" w:rsidRPr="001C5EB4" w:rsidRDefault="004074BD" w:rsidP="00CB5509">
            <w:pPr>
              <w:pStyle w:val="Listaszerbekezds"/>
              <w:spacing w:after="0" w:line="240" w:lineRule="auto"/>
              <w:ind w:left="0"/>
              <w:jc w:val="both"/>
              <w:rPr>
                <w:rFonts w:ascii="Times New Roman" w:hAnsi="Times New Roman"/>
                <w:sz w:val="24"/>
                <w:szCs w:val="24"/>
              </w:rPr>
            </w:pPr>
            <w:r>
              <w:rPr>
                <w:rFonts w:ascii="Times New Roman" w:hAnsi="Times New Roman"/>
                <w:sz w:val="24"/>
                <w:szCs w:val="24"/>
              </w:rPr>
              <w:t>űrlap</w:t>
            </w:r>
          </w:p>
        </w:tc>
        <w:tc>
          <w:tcPr>
            <w:tcW w:w="4772" w:type="dxa"/>
            <w:shd w:val="clear" w:color="auto" w:fill="auto"/>
          </w:tcPr>
          <w:p w14:paraId="64588569" w14:textId="5AA0E1E9" w:rsidR="001D62B8" w:rsidRPr="001C5EB4" w:rsidRDefault="004074BD" w:rsidP="00890C6E">
            <w:pPr>
              <w:rPr>
                <w:rFonts w:ascii="Times New Roman" w:hAnsi="Times New Roman" w:cs="Times New Roman"/>
              </w:rPr>
            </w:pPr>
            <w:r>
              <w:rPr>
                <w:rFonts w:ascii="Times New Roman" w:hAnsi="Times New Roman" w:cs="Times New Roman"/>
              </w:rPr>
              <w:t>Nyilatkozat rezsióradíjról</w:t>
            </w:r>
          </w:p>
        </w:tc>
      </w:tr>
      <w:tr w:rsidR="001C5EB4" w:rsidRPr="001C5EB4" w14:paraId="59F2E9F1" w14:textId="77777777" w:rsidTr="008F445F">
        <w:tc>
          <w:tcPr>
            <w:tcW w:w="2141" w:type="dxa"/>
            <w:shd w:val="clear" w:color="auto" w:fill="auto"/>
          </w:tcPr>
          <w:p w14:paraId="142D0326"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tc>
        <w:tc>
          <w:tcPr>
            <w:tcW w:w="2014" w:type="dxa"/>
            <w:shd w:val="clear" w:color="auto" w:fill="auto"/>
          </w:tcPr>
          <w:p w14:paraId="1DDE899F"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űrlap</w:t>
            </w:r>
          </w:p>
        </w:tc>
        <w:tc>
          <w:tcPr>
            <w:tcW w:w="4772" w:type="dxa"/>
            <w:shd w:val="clear" w:color="auto" w:fill="auto"/>
          </w:tcPr>
          <w:p w14:paraId="7D5250CE"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 xml:space="preserve">Ajánlattevő nyilatkozata a Kbt. 67. § (4) bekezdése tekintetében </w:t>
            </w:r>
            <w:r w:rsidRPr="001C5EB4">
              <w:rPr>
                <w:rFonts w:ascii="Times New Roman" w:hAnsi="Times New Roman" w:cs="Times New Roman"/>
                <w:i/>
              </w:rPr>
              <w:t>(nemleges nyilatkozat is csatolandó).</w:t>
            </w:r>
          </w:p>
        </w:tc>
      </w:tr>
      <w:tr w:rsidR="001C5EB4" w:rsidRPr="001C5EB4" w14:paraId="1C602C63" w14:textId="77777777" w:rsidTr="008F445F">
        <w:tc>
          <w:tcPr>
            <w:tcW w:w="2141" w:type="dxa"/>
            <w:shd w:val="clear" w:color="auto" w:fill="auto"/>
          </w:tcPr>
          <w:p w14:paraId="5911AAFE"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lastRenderedPageBreak/>
              <w:t>-</w:t>
            </w:r>
          </w:p>
        </w:tc>
        <w:tc>
          <w:tcPr>
            <w:tcW w:w="2014" w:type="dxa"/>
            <w:shd w:val="clear" w:color="auto" w:fill="auto"/>
          </w:tcPr>
          <w:p w14:paraId="15D9B8A1"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űrlap</w:t>
            </w:r>
          </w:p>
        </w:tc>
        <w:tc>
          <w:tcPr>
            <w:tcW w:w="4772" w:type="dxa"/>
            <w:shd w:val="clear" w:color="auto" w:fill="auto"/>
          </w:tcPr>
          <w:p w14:paraId="5C8CB09C" w14:textId="77777777" w:rsidR="001D62B8" w:rsidRPr="001C5EB4" w:rsidRDefault="001D62B8" w:rsidP="00CB5509">
            <w:pPr>
              <w:rPr>
                <w:rFonts w:ascii="Times New Roman" w:hAnsi="Times New Roman" w:cs="Times New Roman"/>
                <w:lang w:eastAsia="hu-HU"/>
              </w:rPr>
            </w:pPr>
            <w:r w:rsidRPr="001C5EB4">
              <w:rPr>
                <w:rFonts w:ascii="Times New Roman" w:hAnsi="Times New Roman" w:cs="Times New Roman"/>
                <w:lang w:eastAsia="hu-HU"/>
              </w:rPr>
              <w:t>Nyilatkozat üzleti titokról.</w:t>
            </w:r>
          </w:p>
        </w:tc>
      </w:tr>
      <w:tr w:rsidR="001C5EB4" w:rsidRPr="001C5EB4" w14:paraId="7B86C0DE" w14:textId="77777777" w:rsidTr="008F445F">
        <w:tc>
          <w:tcPr>
            <w:tcW w:w="2141" w:type="dxa"/>
            <w:shd w:val="clear" w:color="auto" w:fill="auto"/>
          </w:tcPr>
          <w:p w14:paraId="30939208"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tc>
        <w:tc>
          <w:tcPr>
            <w:tcW w:w="2014" w:type="dxa"/>
            <w:shd w:val="clear" w:color="auto" w:fill="auto"/>
          </w:tcPr>
          <w:p w14:paraId="2855FBFF"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űrlap</w:t>
            </w:r>
          </w:p>
        </w:tc>
        <w:tc>
          <w:tcPr>
            <w:tcW w:w="4772" w:type="dxa"/>
            <w:shd w:val="clear" w:color="auto" w:fill="auto"/>
          </w:tcPr>
          <w:p w14:paraId="05B13D3B" w14:textId="77777777" w:rsidR="001D62B8" w:rsidRPr="001C5EB4" w:rsidRDefault="001D62B8" w:rsidP="00CB5509">
            <w:pPr>
              <w:rPr>
                <w:rFonts w:ascii="Times New Roman" w:hAnsi="Times New Roman" w:cs="Times New Roman"/>
                <w:lang w:eastAsia="hu-HU"/>
              </w:rPr>
            </w:pPr>
            <w:r w:rsidRPr="001C5EB4">
              <w:rPr>
                <w:rFonts w:ascii="Times New Roman" w:hAnsi="Times New Roman" w:cs="Times New Roman"/>
              </w:rPr>
              <w:t xml:space="preserve">Indokolás az üzleti titkot tartalmazó, elkülönített irathoz </w:t>
            </w:r>
            <w:r w:rsidRPr="001C5EB4">
              <w:rPr>
                <w:rFonts w:ascii="Times New Roman" w:hAnsi="Times New Roman" w:cs="Times New Roman"/>
                <w:i/>
                <w:iCs/>
              </w:rPr>
              <w:t>(adott esetben)</w:t>
            </w:r>
            <w:r w:rsidRPr="001C5EB4">
              <w:rPr>
                <w:rFonts w:ascii="Times New Roman" w:hAnsi="Times New Roman" w:cs="Times New Roman"/>
              </w:rPr>
              <w:t>.</w:t>
            </w:r>
          </w:p>
        </w:tc>
      </w:tr>
      <w:tr w:rsidR="001C5EB4" w:rsidRPr="001C5EB4" w14:paraId="5E4AC384" w14:textId="77777777" w:rsidTr="008F445F">
        <w:tc>
          <w:tcPr>
            <w:tcW w:w="2141" w:type="dxa"/>
            <w:shd w:val="clear" w:color="auto" w:fill="auto"/>
          </w:tcPr>
          <w:p w14:paraId="7BA20CF1"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nincs iratminta</w:t>
            </w:r>
          </w:p>
        </w:tc>
        <w:tc>
          <w:tcPr>
            <w:tcW w:w="2014" w:type="dxa"/>
            <w:shd w:val="clear" w:color="auto" w:fill="auto"/>
          </w:tcPr>
          <w:p w14:paraId="12D762FA"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pdf</w:t>
            </w:r>
          </w:p>
        </w:tc>
        <w:tc>
          <w:tcPr>
            <w:tcW w:w="4772" w:type="dxa"/>
            <w:shd w:val="clear" w:color="auto" w:fill="auto"/>
          </w:tcPr>
          <w:p w14:paraId="6BFCDA2C" w14:textId="77777777" w:rsidR="001D62B8" w:rsidRPr="001C5EB4" w:rsidRDefault="001D62B8" w:rsidP="00CB5509">
            <w:pPr>
              <w:rPr>
                <w:rFonts w:ascii="Times New Roman" w:hAnsi="Times New Roman" w:cs="Times New Roman"/>
              </w:rPr>
            </w:pPr>
            <w:r w:rsidRPr="001C5EB4">
              <w:rPr>
                <w:rFonts w:ascii="Times New Roman" w:hAnsi="Times New Roman" w:cs="Times New Roman"/>
              </w:rPr>
              <w:t xml:space="preserve">Fordítások </w:t>
            </w:r>
            <w:r w:rsidRPr="001C5EB4">
              <w:rPr>
                <w:rFonts w:ascii="Times New Roman" w:hAnsi="Times New Roman" w:cs="Times New Roman"/>
                <w:i/>
              </w:rPr>
              <w:t>(adott esetben).</w:t>
            </w:r>
          </w:p>
        </w:tc>
      </w:tr>
      <w:tr w:rsidR="001C5EB4" w:rsidRPr="001C5EB4" w14:paraId="6C2194A8" w14:textId="77777777" w:rsidTr="008F445F">
        <w:tc>
          <w:tcPr>
            <w:tcW w:w="2141" w:type="dxa"/>
            <w:shd w:val="clear" w:color="auto" w:fill="auto"/>
          </w:tcPr>
          <w:p w14:paraId="6FF5A349"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p w14:paraId="3D861F68"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w:t>
            </w:r>
          </w:p>
        </w:tc>
        <w:tc>
          <w:tcPr>
            <w:tcW w:w="2014" w:type="dxa"/>
            <w:shd w:val="clear" w:color="auto" w:fill="auto"/>
          </w:tcPr>
          <w:p w14:paraId="5D6FA43C"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nemleges nyilatkozathoz űrlap</w:t>
            </w:r>
          </w:p>
          <w:p w14:paraId="1EFC6844" w14:textId="77777777" w:rsidR="001D62B8" w:rsidRPr="001C5EB4" w:rsidRDefault="001D62B8" w:rsidP="00CB5509">
            <w:pPr>
              <w:pStyle w:val="Listaszerbekezds"/>
              <w:spacing w:after="0" w:line="240" w:lineRule="auto"/>
              <w:ind w:left="0"/>
              <w:jc w:val="both"/>
              <w:rPr>
                <w:rFonts w:ascii="Times New Roman" w:hAnsi="Times New Roman"/>
                <w:sz w:val="24"/>
                <w:szCs w:val="24"/>
              </w:rPr>
            </w:pPr>
            <w:r w:rsidRPr="001C5EB4">
              <w:rPr>
                <w:rFonts w:ascii="Times New Roman" w:hAnsi="Times New Roman"/>
                <w:sz w:val="24"/>
                <w:szCs w:val="24"/>
              </w:rPr>
              <w:t>pdf</w:t>
            </w:r>
          </w:p>
          <w:p w14:paraId="5438C3B5" w14:textId="77777777" w:rsidR="001D62B8" w:rsidRPr="001C5EB4" w:rsidRDefault="001D62B8" w:rsidP="00CB5509">
            <w:pPr>
              <w:pStyle w:val="Listaszerbekezds"/>
              <w:spacing w:after="0" w:line="240" w:lineRule="auto"/>
              <w:ind w:left="0"/>
              <w:jc w:val="both"/>
              <w:rPr>
                <w:rFonts w:ascii="Times New Roman" w:hAnsi="Times New Roman"/>
                <w:sz w:val="24"/>
                <w:szCs w:val="24"/>
              </w:rPr>
            </w:pPr>
          </w:p>
        </w:tc>
        <w:tc>
          <w:tcPr>
            <w:tcW w:w="4772" w:type="dxa"/>
            <w:shd w:val="clear" w:color="auto" w:fill="auto"/>
          </w:tcPr>
          <w:p w14:paraId="20B8C9C7" w14:textId="77777777" w:rsidR="001D62B8" w:rsidRPr="001C5EB4" w:rsidRDefault="001D62B8" w:rsidP="00CB5509">
            <w:pPr>
              <w:rPr>
                <w:rFonts w:ascii="Times New Roman" w:hAnsi="Times New Roman" w:cs="Times New Roman"/>
                <w:highlight w:val="yellow"/>
              </w:rPr>
            </w:pPr>
            <w:r w:rsidRPr="001C5EB4">
              <w:rPr>
                <w:rFonts w:ascii="Times New Roman" w:hAnsi="Times New Roman" w:cs="Times New Roman"/>
              </w:rPr>
              <w:t>Amennyiben ajánlattevő, közös ajánlattevők bármelyike, cégjegyzék adatainak bejegyzésével kapcsolatosan változásbejegyzési eljárás van folyamatban, az ajánlathoz csatolni kell a cégbírósághoz benyújtott változásbejegyzési kérelmet és az annak érkezéséről a cégbíróság által megküldött igazolást. Amennyiben változásbejegyzési eljárás nincs folyamatban, e körülményről az ajánlatban nyilatkozni szükséges.</w:t>
            </w:r>
          </w:p>
        </w:tc>
      </w:tr>
      <w:tr w:rsidR="003B2FA7" w:rsidRPr="001C5EB4" w14:paraId="00CA70D1" w14:textId="77777777" w:rsidTr="008F445F">
        <w:tc>
          <w:tcPr>
            <w:tcW w:w="2141" w:type="dxa"/>
            <w:shd w:val="clear" w:color="auto" w:fill="auto"/>
          </w:tcPr>
          <w:p w14:paraId="5CFD98A9" w14:textId="77777777" w:rsidR="003B2FA7" w:rsidRPr="001C5EB4" w:rsidRDefault="003B2FA7" w:rsidP="00CB5509">
            <w:pPr>
              <w:pStyle w:val="Listaszerbekezds"/>
              <w:spacing w:after="0" w:line="240" w:lineRule="auto"/>
              <w:ind w:left="0"/>
              <w:jc w:val="both"/>
              <w:rPr>
                <w:rFonts w:ascii="Times New Roman" w:hAnsi="Times New Roman"/>
                <w:sz w:val="24"/>
                <w:szCs w:val="24"/>
              </w:rPr>
            </w:pPr>
          </w:p>
        </w:tc>
        <w:tc>
          <w:tcPr>
            <w:tcW w:w="2014" w:type="dxa"/>
            <w:shd w:val="clear" w:color="auto" w:fill="auto"/>
          </w:tcPr>
          <w:p w14:paraId="07D68382" w14:textId="77777777" w:rsidR="003B2FA7" w:rsidRPr="001C5EB4" w:rsidRDefault="003B2FA7" w:rsidP="00CB5509">
            <w:pPr>
              <w:pStyle w:val="Listaszerbekezds"/>
              <w:spacing w:after="0" w:line="240" w:lineRule="auto"/>
              <w:ind w:left="0"/>
              <w:jc w:val="both"/>
              <w:rPr>
                <w:rFonts w:ascii="Times New Roman" w:hAnsi="Times New Roman"/>
                <w:sz w:val="24"/>
                <w:szCs w:val="24"/>
              </w:rPr>
            </w:pPr>
          </w:p>
        </w:tc>
        <w:tc>
          <w:tcPr>
            <w:tcW w:w="4772" w:type="dxa"/>
            <w:shd w:val="clear" w:color="auto" w:fill="auto"/>
          </w:tcPr>
          <w:p w14:paraId="4B7FCC38" w14:textId="7F01C521" w:rsidR="003B2FA7" w:rsidRPr="001C5EB4" w:rsidRDefault="003B2FA7" w:rsidP="00CB5509">
            <w:pPr>
              <w:rPr>
                <w:rFonts w:ascii="Times New Roman" w:hAnsi="Times New Roman" w:cs="Times New Roman"/>
              </w:rPr>
            </w:pPr>
            <w:r>
              <w:rPr>
                <w:rFonts w:ascii="Times New Roman" w:hAnsi="Times New Roman" w:cs="Times New Roman"/>
              </w:rPr>
              <w:t>Szakember szakmai önéletrajza (adott esetben)</w:t>
            </w:r>
          </w:p>
        </w:tc>
      </w:tr>
    </w:tbl>
    <w:p w14:paraId="55E76745" w14:textId="77777777" w:rsidR="00075489" w:rsidRPr="001C5EB4" w:rsidRDefault="00075489" w:rsidP="00CB5509">
      <w:pPr>
        <w:jc w:val="center"/>
        <w:rPr>
          <w:rFonts w:ascii="Times New Roman" w:hAnsi="Times New Roman" w:cs="Times New Roman"/>
          <w:highlight w:val="yellow"/>
          <w:shd w:val="clear" w:color="auto" w:fill="FFFF00"/>
        </w:rPr>
      </w:pPr>
    </w:p>
    <w:p w14:paraId="29719CCE" w14:textId="77777777" w:rsidR="00075489" w:rsidRPr="001C5EB4" w:rsidRDefault="00075489" w:rsidP="00CB5509">
      <w:pPr>
        <w:rPr>
          <w:rFonts w:ascii="Times New Roman" w:hAnsi="Times New Roman" w:cs="Times New Roman"/>
          <w:highlight w:val="yellow"/>
          <w:shd w:val="clear" w:color="auto" w:fill="FFFF00"/>
        </w:rPr>
      </w:pPr>
    </w:p>
    <w:p w14:paraId="06996368" w14:textId="77777777" w:rsidR="00075489" w:rsidRPr="001C5EB4" w:rsidRDefault="00075489" w:rsidP="00CB5509">
      <w:pPr>
        <w:rPr>
          <w:rFonts w:ascii="Times New Roman" w:hAnsi="Times New Roman" w:cs="Times New Roman"/>
          <w:highlight w:val="yellow"/>
          <w:shd w:val="clear" w:color="auto" w:fill="FFFF00"/>
        </w:rPr>
      </w:pPr>
    </w:p>
    <w:p w14:paraId="458734B8" w14:textId="5AA7FBA6" w:rsidR="005F3F52" w:rsidRPr="001C5EB4" w:rsidRDefault="005F3F52" w:rsidP="00CB5509">
      <w:pPr>
        <w:rPr>
          <w:rFonts w:ascii="Times New Roman" w:hAnsi="Times New Roman" w:cs="Times New Roman"/>
          <w:highlight w:val="yellow"/>
          <w:shd w:val="clear" w:color="auto" w:fill="FFFF00"/>
        </w:rPr>
      </w:pPr>
    </w:p>
    <w:p w14:paraId="796DEE50" w14:textId="3B05DF24" w:rsidR="001E2C04" w:rsidRPr="001C5EB4" w:rsidRDefault="001E2C04" w:rsidP="00CB5509">
      <w:pPr>
        <w:rPr>
          <w:rFonts w:ascii="Times New Roman" w:hAnsi="Times New Roman" w:cs="Times New Roman"/>
          <w:highlight w:val="yellow"/>
          <w:shd w:val="clear" w:color="auto" w:fill="FFFF00"/>
        </w:rPr>
      </w:pPr>
    </w:p>
    <w:p w14:paraId="6B4E4237" w14:textId="1A38B9B1" w:rsidR="001E2C04" w:rsidRPr="001C5EB4" w:rsidRDefault="001E2C04" w:rsidP="00CB5509">
      <w:pPr>
        <w:rPr>
          <w:rFonts w:ascii="Times New Roman" w:hAnsi="Times New Roman" w:cs="Times New Roman"/>
          <w:highlight w:val="yellow"/>
          <w:shd w:val="clear" w:color="auto" w:fill="FFFF00"/>
        </w:rPr>
      </w:pPr>
    </w:p>
    <w:p w14:paraId="0D388615" w14:textId="36C504FD" w:rsidR="001E2C04" w:rsidRPr="001C5EB4" w:rsidRDefault="001E2C04" w:rsidP="00CB5509">
      <w:pPr>
        <w:rPr>
          <w:rFonts w:ascii="Times New Roman" w:hAnsi="Times New Roman" w:cs="Times New Roman"/>
          <w:highlight w:val="yellow"/>
          <w:shd w:val="clear" w:color="auto" w:fill="FFFF00"/>
        </w:rPr>
      </w:pPr>
    </w:p>
    <w:p w14:paraId="3F5D1DAD" w14:textId="5E467D7D" w:rsidR="001E2C04" w:rsidRPr="001C5EB4" w:rsidRDefault="001E2C04" w:rsidP="00CB5509">
      <w:pPr>
        <w:rPr>
          <w:rFonts w:ascii="Times New Roman" w:hAnsi="Times New Roman" w:cs="Times New Roman"/>
          <w:highlight w:val="yellow"/>
          <w:shd w:val="clear" w:color="auto" w:fill="FFFF00"/>
        </w:rPr>
      </w:pPr>
    </w:p>
    <w:p w14:paraId="5149066A" w14:textId="6F438211" w:rsidR="001E2C04" w:rsidRPr="001C5EB4" w:rsidRDefault="001E2C04" w:rsidP="00CB5509">
      <w:pPr>
        <w:rPr>
          <w:rFonts w:ascii="Times New Roman" w:hAnsi="Times New Roman" w:cs="Times New Roman"/>
          <w:highlight w:val="yellow"/>
          <w:shd w:val="clear" w:color="auto" w:fill="FFFF00"/>
        </w:rPr>
      </w:pPr>
    </w:p>
    <w:p w14:paraId="0BE1CA21" w14:textId="3FA7AD71" w:rsidR="001E2C04" w:rsidRPr="001C5EB4" w:rsidRDefault="001E2C04" w:rsidP="00CB5509">
      <w:pPr>
        <w:rPr>
          <w:rFonts w:ascii="Times New Roman" w:hAnsi="Times New Roman" w:cs="Times New Roman"/>
          <w:highlight w:val="yellow"/>
          <w:shd w:val="clear" w:color="auto" w:fill="FFFF00"/>
        </w:rPr>
      </w:pPr>
    </w:p>
    <w:p w14:paraId="1EB5ACFB" w14:textId="2FE49F80" w:rsidR="001E2C04" w:rsidRPr="001C5EB4" w:rsidRDefault="001E2C04" w:rsidP="00CB5509">
      <w:pPr>
        <w:rPr>
          <w:rFonts w:ascii="Times New Roman" w:hAnsi="Times New Roman" w:cs="Times New Roman"/>
          <w:highlight w:val="yellow"/>
          <w:shd w:val="clear" w:color="auto" w:fill="FFFF00"/>
        </w:rPr>
      </w:pPr>
    </w:p>
    <w:p w14:paraId="70C7C365" w14:textId="3791D073" w:rsidR="001E2C04" w:rsidRPr="001C5EB4" w:rsidRDefault="001E2C04" w:rsidP="00CB5509">
      <w:pPr>
        <w:rPr>
          <w:rFonts w:ascii="Times New Roman" w:hAnsi="Times New Roman" w:cs="Times New Roman"/>
          <w:highlight w:val="yellow"/>
          <w:shd w:val="clear" w:color="auto" w:fill="FFFF00"/>
        </w:rPr>
      </w:pPr>
    </w:p>
    <w:p w14:paraId="6FF6A28B" w14:textId="121F0DB6" w:rsidR="001E2C04" w:rsidRPr="001C5EB4" w:rsidRDefault="001E2C04" w:rsidP="00CB5509">
      <w:pPr>
        <w:rPr>
          <w:rFonts w:ascii="Times New Roman" w:hAnsi="Times New Roman" w:cs="Times New Roman"/>
          <w:highlight w:val="yellow"/>
          <w:shd w:val="clear" w:color="auto" w:fill="FFFF00"/>
        </w:rPr>
      </w:pPr>
    </w:p>
    <w:p w14:paraId="4C5DC327" w14:textId="31486032" w:rsidR="001E2C04" w:rsidRPr="001C5EB4" w:rsidRDefault="001E2C04" w:rsidP="00CB5509">
      <w:pPr>
        <w:rPr>
          <w:rFonts w:ascii="Times New Roman" w:hAnsi="Times New Roman" w:cs="Times New Roman"/>
          <w:highlight w:val="yellow"/>
          <w:shd w:val="clear" w:color="auto" w:fill="FFFF00"/>
        </w:rPr>
      </w:pPr>
    </w:p>
    <w:p w14:paraId="409F1948" w14:textId="77777777" w:rsidR="001E2C04" w:rsidRPr="001C5EB4" w:rsidRDefault="001E2C04" w:rsidP="00CB5509">
      <w:pPr>
        <w:rPr>
          <w:rFonts w:ascii="Times New Roman" w:hAnsi="Times New Roman" w:cs="Times New Roman"/>
          <w:highlight w:val="yellow"/>
          <w:shd w:val="clear" w:color="auto" w:fill="FFFF00"/>
        </w:rPr>
      </w:pPr>
    </w:p>
    <w:p w14:paraId="6EFE4990" w14:textId="1157B70D" w:rsidR="00075489" w:rsidRDefault="00075489" w:rsidP="00CB5509">
      <w:pPr>
        <w:rPr>
          <w:rFonts w:ascii="Times New Roman" w:hAnsi="Times New Roman" w:cs="Times New Roman"/>
          <w:highlight w:val="yellow"/>
          <w:shd w:val="clear" w:color="auto" w:fill="FFFF00"/>
        </w:rPr>
      </w:pPr>
    </w:p>
    <w:p w14:paraId="6D1626E4" w14:textId="61B43DEA" w:rsidR="003B2FA7" w:rsidRDefault="003B2FA7" w:rsidP="00CB5509">
      <w:pPr>
        <w:rPr>
          <w:rFonts w:ascii="Times New Roman" w:hAnsi="Times New Roman" w:cs="Times New Roman"/>
          <w:highlight w:val="yellow"/>
          <w:shd w:val="clear" w:color="auto" w:fill="FFFF00"/>
        </w:rPr>
      </w:pPr>
    </w:p>
    <w:p w14:paraId="5AB83783" w14:textId="25674681" w:rsidR="003B2FA7" w:rsidRDefault="003B2FA7" w:rsidP="00CB5509">
      <w:pPr>
        <w:rPr>
          <w:rFonts w:ascii="Times New Roman" w:hAnsi="Times New Roman" w:cs="Times New Roman"/>
          <w:highlight w:val="yellow"/>
          <w:shd w:val="clear" w:color="auto" w:fill="FFFF00"/>
        </w:rPr>
      </w:pPr>
    </w:p>
    <w:p w14:paraId="060878E4" w14:textId="68D1EAC3" w:rsidR="003B2FA7" w:rsidRDefault="003B2FA7" w:rsidP="00CB5509">
      <w:pPr>
        <w:rPr>
          <w:rFonts w:ascii="Times New Roman" w:hAnsi="Times New Roman" w:cs="Times New Roman"/>
          <w:highlight w:val="yellow"/>
          <w:shd w:val="clear" w:color="auto" w:fill="FFFF00"/>
        </w:rPr>
      </w:pPr>
    </w:p>
    <w:p w14:paraId="582825EA" w14:textId="25AFFF02" w:rsidR="003B2FA7" w:rsidRDefault="003B2FA7" w:rsidP="00CB5509">
      <w:pPr>
        <w:rPr>
          <w:rFonts w:ascii="Times New Roman" w:hAnsi="Times New Roman" w:cs="Times New Roman"/>
          <w:highlight w:val="yellow"/>
          <w:shd w:val="clear" w:color="auto" w:fill="FFFF00"/>
        </w:rPr>
      </w:pPr>
    </w:p>
    <w:p w14:paraId="6BD6AE97" w14:textId="324998AD" w:rsidR="003B2FA7" w:rsidRDefault="003B2FA7" w:rsidP="00CB5509">
      <w:pPr>
        <w:rPr>
          <w:rFonts w:ascii="Times New Roman" w:hAnsi="Times New Roman" w:cs="Times New Roman"/>
          <w:highlight w:val="yellow"/>
          <w:shd w:val="clear" w:color="auto" w:fill="FFFF00"/>
        </w:rPr>
      </w:pPr>
    </w:p>
    <w:p w14:paraId="4C72E7AF" w14:textId="424F1046" w:rsidR="003B2FA7" w:rsidRDefault="003B2FA7" w:rsidP="00CB5509">
      <w:pPr>
        <w:rPr>
          <w:rFonts w:ascii="Times New Roman" w:hAnsi="Times New Roman" w:cs="Times New Roman"/>
          <w:highlight w:val="yellow"/>
          <w:shd w:val="clear" w:color="auto" w:fill="FFFF00"/>
        </w:rPr>
      </w:pPr>
    </w:p>
    <w:p w14:paraId="6E30197B" w14:textId="363AE5B8" w:rsidR="003B2FA7" w:rsidRDefault="003B2FA7" w:rsidP="00CB5509">
      <w:pPr>
        <w:rPr>
          <w:rFonts w:ascii="Times New Roman" w:hAnsi="Times New Roman" w:cs="Times New Roman"/>
          <w:highlight w:val="yellow"/>
          <w:shd w:val="clear" w:color="auto" w:fill="FFFF00"/>
        </w:rPr>
      </w:pPr>
    </w:p>
    <w:p w14:paraId="0C8BA6D4" w14:textId="26DA3075" w:rsidR="003B2FA7" w:rsidRDefault="003B2FA7" w:rsidP="00CB5509">
      <w:pPr>
        <w:rPr>
          <w:rFonts w:ascii="Times New Roman" w:hAnsi="Times New Roman" w:cs="Times New Roman"/>
          <w:highlight w:val="yellow"/>
          <w:shd w:val="clear" w:color="auto" w:fill="FFFF00"/>
        </w:rPr>
      </w:pPr>
    </w:p>
    <w:p w14:paraId="1B81CDED" w14:textId="4D708598" w:rsidR="003B2FA7" w:rsidRDefault="003B2FA7" w:rsidP="00CB5509">
      <w:pPr>
        <w:rPr>
          <w:rFonts w:ascii="Times New Roman" w:hAnsi="Times New Roman" w:cs="Times New Roman"/>
          <w:highlight w:val="yellow"/>
          <w:shd w:val="clear" w:color="auto" w:fill="FFFF00"/>
        </w:rPr>
      </w:pPr>
    </w:p>
    <w:p w14:paraId="70C1E46B" w14:textId="38C16198" w:rsidR="003B2FA7" w:rsidRDefault="003B2FA7" w:rsidP="00CB5509">
      <w:pPr>
        <w:rPr>
          <w:rFonts w:ascii="Times New Roman" w:hAnsi="Times New Roman" w:cs="Times New Roman"/>
          <w:highlight w:val="yellow"/>
          <w:shd w:val="clear" w:color="auto" w:fill="FFFF00"/>
        </w:rPr>
      </w:pPr>
    </w:p>
    <w:p w14:paraId="6DC9CB53" w14:textId="406E3960" w:rsidR="003B2FA7" w:rsidRDefault="003B2FA7" w:rsidP="00CB5509">
      <w:pPr>
        <w:rPr>
          <w:rFonts w:ascii="Times New Roman" w:hAnsi="Times New Roman" w:cs="Times New Roman"/>
          <w:highlight w:val="yellow"/>
          <w:shd w:val="clear" w:color="auto" w:fill="FFFF00"/>
        </w:rPr>
      </w:pPr>
    </w:p>
    <w:p w14:paraId="5F9BF469" w14:textId="7C11E66B" w:rsidR="003B2FA7" w:rsidRDefault="003B2FA7" w:rsidP="00CB5509">
      <w:pPr>
        <w:rPr>
          <w:rFonts w:ascii="Times New Roman" w:hAnsi="Times New Roman" w:cs="Times New Roman"/>
          <w:highlight w:val="yellow"/>
          <w:shd w:val="clear" w:color="auto" w:fill="FFFF00"/>
        </w:rPr>
      </w:pPr>
    </w:p>
    <w:p w14:paraId="55C18E9B" w14:textId="326ADBEB" w:rsidR="003B2FA7" w:rsidRDefault="003B2FA7" w:rsidP="00CB5509">
      <w:pPr>
        <w:rPr>
          <w:rFonts w:ascii="Times New Roman" w:hAnsi="Times New Roman" w:cs="Times New Roman"/>
          <w:highlight w:val="yellow"/>
          <w:shd w:val="clear" w:color="auto" w:fill="FFFF00"/>
        </w:rPr>
      </w:pPr>
    </w:p>
    <w:p w14:paraId="48839C04" w14:textId="1FC12072" w:rsidR="003B2FA7" w:rsidRDefault="003B2FA7" w:rsidP="00CB5509">
      <w:pPr>
        <w:rPr>
          <w:rFonts w:ascii="Times New Roman" w:hAnsi="Times New Roman" w:cs="Times New Roman"/>
          <w:highlight w:val="yellow"/>
          <w:shd w:val="clear" w:color="auto" w:fill="FFFF00"/>
        </w:rPr>
      </w:pPr>
    </w:p>
    <w:p w14:paraId="4F067D45" w14:textId="24D63D71" w:rsidR="003B2FA7" w:rsidRDefault="003B2FA7" w:rsidP="00CB5509">
      <w:pPr>
        <w:rPr>
          <w:rFonts w:ascii="Times New Roman" w:hAnsi="Times New Roman" w:cs="Times New Roman"/>
          <w:highlight w:val="yellow"/>
          <w:shd w:val="clear" w:color="auto" w:fill="FFFF00"/>
        </w:rPr>
      </w:pPr>
    </w:p>
    <w:p w14:paraId="49FFDE7C" w14:textId="77777777" w:rsidR="003B2FA7" w:rsidRPr="001C5EB4" w:rsidRDefault="003B2FA7" w:rsidP="00CB5509">
      <w:pPr>
        <w:rPr>
          <w:rFonts w:ascii="Times New Roman" w:hAnsi="Times New Roman" w:cs="Times New Roman"/>
          <w:highlight w:val="yellow"/>
          <w:shd w:val="clear" w:color="auto" w:fill="FFFF00"/>
        </w:rPr>
      </w:pPr>
    </w:p>
    <w:p w14:paraId="2C590789" w14:textId="77777777" w:rsidR="00075489" w:rsidRPr="001C5EB4" w:rsidRDefault="00075489" w:rsidP="00CB5509">
      <w:pPr>
        <w:rPr>
          <w:rFonts w:ascii="Times New Roman" w:hAnsi="Times New Roman" w:cs="Times New Roman"/>
          <w:highlight w:val="yellow"/>
          <w:shd w:val="clear" w:color="auto" w:fill="FFFF00"/>
        </w:rPr>
      </w:pPr>
    </w:p>
    <w:p w14:paraId="6E82CDBC" w14:textId="77777777" w:rsidR="00075489" w:rsidRPr="001C5EB4" w:rsidRDefault="00075489" w:rsidP="00CB5509">
      <w:pPr>
        <w:rPr>
          <w:rFonts w:ascii="Times New Roman" w:hAnsi="Times New Roman" w:cs="Times New Roman"/>
          <w:highlight w:val="yellow"/>
          <w:shd w:val="clear" w:color="auto" w:fill="FFFF00"/>
        </w:rPr>
      </w:pPr>
    </w:p>
    <w:p w14:paraId="711392C1" w14:textId="77777777" w:rsidR="003C6F01" w:rsidRPr="001C5EB4" w:rsidRDefault="003C6F01" w:rsidP="00CB5509">
      <w:pPr>
        <w:jc w:val="center"/>
        <w:rPr>
          <w:rFonts w:ascii="Times New Roman" w:hAnsi="Times New Roman" w:cs="Times New Roman"/>
          <w:b/>
        </w:rPr>
      </w:pPr>
    </w:p>
    <w:p w14:paraId="5C5407DF" w14:textId="2F6A2C6C" w:rsidR="003C6F01" w:rsidRPr="001C5EB4" w:rsidRDefault="003C6F01" w:rsidP="000E3DB4">
      <w:pPr>
        <w:rPr>
          <w:rFonts w:ascii="Times New Roman" w:hAnsi="Times New Roman" w:cs="Times New Roman"/>
          <w:b/>
        </w:rPr>
      </w:pPr>
    </w:p>
    <w:p w14:paraId="0DCBD55B" w14:textId="77777777" w:rsidR="003C6F01" w:rsidRPr="001C5EB4" w:rsidRDefault="003C6F01" w:rsidP="00CB5509">
      <w:pPr>
        <w:jc w:val="center"/>
        <w:rPr>
          <w:rFonts w:ascii="Times New Roman" w:hAnsi="Times New Roman" w:cs="Times New Roman"/>
          <w:b/>
        </w:rPr>
      </w:pPr>
    </w:p>
    <w:p w14:paraId="65DD57AF" w14:textId="110DE419" w:rsidR="00CB5509" w:rsidRPr="001C5EB4" w:rsidRDefault="00CB5509" w:rsidP="00CB5509">
      <w:pPr>
        <w:jc w:val="center"/>
        <w:rPr>
          <w:rFonts w:ascii="Times New Roman" w:hAnsi="Times New Roman" w:cs="Times New Roman"/>
          <w:b/>
        </w:rPr>
      </w:pPr>
      <w:r w:rsidRPr="001C5EB4">
        <w:rPr>
          <w:rFonts w:ascii="Times New Roman" w:hAnsi="Times New Roman" w:cs="Times New Roman"/>
          <w:b/>
        </w:rPr>
        <w:t>III. Műszaki leírás</w:t>
      </w:r>
      <w:r w:rsidR="00A654BE" w:rsidRPr="001C5EB4">
        <w:rPr>
          <w:rFonts w:ascii="Times New Roman" w:hAnsi="Times New Roman" w:cs="Times New Roman"/>
          <w:b/>
        </w:rPr>
        <w:t xml:space="preserve">, </w:t>
      </w:r>
      <w:r w:rsidRPr="001C5EB4">
        <w:rPr>
          <w:rFonts w:ascii="Times New Roman" w:hAnsi="Times New Roman" w:cs="Times New Roman"/>
          <w:b/>
        </w:rPr>
        <w:t>specifikáció</w:t>
      </w:r>
      <w:r w:rsidR="00A654BE" w:rsidRPr="001C5EB4">
        <w:rPr>
          <w:rFonts w:ascii="Times New Roman" w:hAnsi="Times New Roman" w:cs="Times New Roman"/>
          <w:b/>
        </w:rPr>
        <w:t xml:space="preserve"> (Külön mellékletként)</w:t>
      </w:r>
    </w:p>
    <w:p w14:paraId="2B1BA3A1" w14:textId="429B2279" w:rsidR="00CB5509" w:rsidRPr="001C5EB4" w:rsidRDefault="00CB5509" w:rsidP="00CB5509">
      <w:pPr>
        <w:suppressAutoHyphens w:val="0"/>
        <w:rPr>
          <w:rFonts w:ascii="Times New Roman" w:hAnsi="Times New Roman" w:cs="Times New Roman"/>
          <w:b/>
          <w:highlight w:val="yellow"/>
        </w:rPr>
      </w:pPr>
      <w:r w:rsidRPr="001C5EB4">
        <w:rPr>
          <w:rFonts w:ascii="Times New Roman" w:hAnsi="Times New Roman" w:cs="Times New Roman"/>
          <w:b/>
          <w:highlight w:val="yellow"/>
        </w:rPr>
        <w:br w:type="page"/>
      </w:r>
    </w:p>
    <w:p w14:paraId="548643E3" w14:textId="3DE743B1" w:rsidR="00CB5509" w:rsidRPr="001C5EB4" w:rsidRDefault="00CB5509" w:rsidP="00CB5509">
      <w:pPr>
        <w:suppressAutoHyphens w:val="0"/>
        <w:jc w:val="center"/>
        <w:rPr>
          <w:rFonts w:ascii="Times New Roman" w:hAnsi="Times New Roman" w:cs="Times New Roman"/>
          <w:b/>
          <w:bCs/>
          <w:highlight w:val="yellow"/>
        </w:rPr>
      </w:pPr>
      <w:r w:rsidRPr="001C5EB4">
        <w:rPr>
          <w:rFonts w:ascii="Times New Roman" w:hAnsi="Times New Roman" w:cs="Times New Roman"/>
          <w:b/>
          <w:bCs/>
        </w:rPr>
        <w:lastRenderedPageBreak/>
        <w:t>IV. Iratminták</w:t>
      </w:r>
    </w:p>
    <w:p w14:paraId="767A435A" w14:textId="4B76BE3E" w:rsidR="00CB5509" w:rsidRPr="001C5EB4" w:rsidRDefault="00CB5509" w:rsidP="00CB5509">
      <w:pPr>
        <w:suppressAutoHyphens w:val="0"/>
        <w:rPr>
          <w:rFonts w:ascii="Times New Roman" w:hAnsi="Times New Roman" w:cs="Times New Roman"/>
          <w:b/>
          <w:highlight w:val="yellow"/>
        </w:rPr>
      </w:pPr>
      <w:r w:rsidRPr="001C5EB4">
        <w:rPr>
          <w:rFonts w:ascii="Times New Roman" w:hAnsi="Times New Roman" w:cs="Times New Roman"/>
          <w:b/>
          <w:highlight w:val="yellow"/>
        </w:rPr>
        <w:br w:type="page"/>
      </w:r>
    </w:p>
    <w:p w14:paraId="0413B718" w14:textId="77777777" w:rsidR="00CB5509" w:rsidRPr="001C5EB4" w:rsidRDefault="00CB5509" w:rsidP="00CB5509">
      <w:pPr>
        <w:spacing w:after="240"/>
        <w:rPr>
          <w:rFonts w:ascii="Times New Roman" w:hAnsi="Times New Roman" w:cs="Times New Roman"/>
          <w:bCs/>
          <w:lang w:eastAsia="hu-HU"/>
        </w:rPr>
      </w:pPr>
      <w:r w:rsidRPr="001C5EB4">
        <w:rPr>
          <w:rFonts w:ascii="Times New Roman" w:hAnsi="Times New Roman" w:cs="Times New Roman"/>
          <w:bCs/>
          <w:highlight w:val="yellow"/>
          <w:lang w:eastAsia="hu-HU"/>
        </w:rPr>
        <w:lastRenderedPageBreak/>
        <w:t>….</w:t>
      </w:r>
      <w:r w:rsidRPr="001C5EB4">
        <w:rPr>
          <w:rFonts w:ascii="Times New Roman" w:hAnsi="Times New Roman" w:cs="Times New Roman"/>
          <w:bCs/>
          <w:lang w:eastAsia="hu-HU"/>
        </w:rPr>
        <w:t>. sz. melléklet</w:t>
      </w:r>
    </w:p>
    <w:p w14:paraId="2673141D" w14:textId="77777777" w:rsidR="00CB5509" w:rsidRPr="001C5EB4" w:rsidRDefault="00CB5509" w:rsidP="00CB5509">
      <w:pPr>
        <w:spacing w:after="240"/>
        <w:jc w:val="center"/>
        <w:rPr>
          <w:rFonts w:ascii="Times New Roman" w:hAnsi="Times New Roman" w:cs="Times New Roman"/>
          <w:b/>
        </w:rPr>
      </w:pPr>
      <w:r w:rsidRPr="001C5EB4">
        <w:rPr>
          <w:rFonts w:ascii="Times New Roman" w:hAnsi="Times New Roman" w:cs="Times New Roman"/>
          <w:b/>
          <w:caps/>
        </w:rPr>
        <w:t>s</w:t>
      </w:r>
      <w:r w:rsidRPr="001C5EB4">
        <w:rPr>
          <w:rFonts w:ascii="Times New Roman" w:hAnsi="Times New Roman" w:cs="Times New Roman"/>
          <w:b/>
        </w:rPr>
        <w:t>zakmai önéletrajz</w:t>
      </w:r>
    </w:p>
    <w:tbl>
      <w:tblPr>
        <w:tblW w:w="0" w:type="auto"/>
        <w:tblInd w:w="-67" w:type="dxa"/>
        <w:tblLayout w:type="fixed"/>
        <w:tblLook w:val="04A0" w:firstRow="1" w:lastRow="0" w:firstColumn="1" w:lastColumn="0" w:noHBand="0" w:noVBand="1"/>
      </w:tblPr>
      <w:tblGrid>
        <w:gridCol w:w="5420"/>
        <w:gridCol w:w="4394"/>
      </w:tblGrid>
      <w:tr w:rsidR="001C5EB4" w:rsidRPr="001C5EB4" w14:paraId="0C757A20" w14:textId="77777777" w:rsidTr="001671EE">
        <w:trPr>
          <w:trHeight w:val="253"/>
        </w:trPr>
        <w:tc>
          <w:tcPr>
            <w:tcW w:w="9814" w:type="dxa"/>
            <w:gridSpan w:val="2"/>
            <w:tcBorders>
              <w:top w:val="double" w:sz="2" w:space="0" w:color="C0C0C0"/>
              <w:left w:val="double" w:sz="2" w:space="0" w:color="C0C0C0"/>
              <w:bottom w:val="double" w:sz="2" w:space="0" w:color="C0C0C0"/>
              <w:right w:val="double" w:sz="2" w:space="0" w:color="C0C0C0"/>
            </w:tcBorders>
            <w:shd w:val="clear" w:color="auto" w:fill="A6A6A6"/>
            <w:vAlign w:val="center"/>
            <w:hideMark/>
          </w:tcPr>
          <w:p w14:paraId="27D75F73" w14:textId="77777777" w:rsidR="00CB5509" w:rsidRPr="001C5EB4" w:rsidRDefault="00CB5509" w:rsidP="00CB5509">
            <w:pPr>
              <w:snapToGrid w:val="0"/>
              <w:jc w:val="center"/>
              <w:rPr>
                <w:rFonts w:ascii="Times New Roman" w:hAnsi="Times New Roman" w:cs="Times New Roman"/>
              </w:rPr>
            </w:pPr>
            <w:r w:rsidRPr="001C5EB4">
              <w:rPr>
                <w:rFonts w:ascii="Times New Roman" w:hAnsi="Times New Roman" w:cs="Times New Roman"/>
                <w:b/>
              </w:rPr>
              <w:t>I. SZEMÉLYES ADATOK</w:t>
            </w:r>
          </w:p>
        </w:tc>
      </w:tr>
      <w:tr w:rsidR="001C5EB4" w:rsidRPr="001C5EB4" w14:paraId="679B2428" w14:textId="77777777" w:rsidTr="001671EE">
        <w:trPr>
          <w:trHeight w:val="253"/>
        </w:trPr>
        <w:tc>
          <w:tcPr>
            <w:tcW w:w="5420" w:type="dxa"/>
            <w:tcBorders>
              <w:top w:val="double" w:sz="2" w:space="0" w:color="C0C0C0"/>
              <w:left w:val="double" w:sz="2" w:space="0" w:color="C0C0C0"/>
              <w:bottom w:val="double" w:sz="2" w:space="0" w:color="C0C0C0"/>
              <w:right w:val="nil"/>
            </w:tcBorders>
            <w:hideMark/>
          </w:tcPr>
          <w:p w14:paraId="11DACBB6"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1. Név:</w:t>
            </w:r>
          </w:p>
        </w:tc>
        <w:tc>
          <w:tcPr>
            <w:tcW w:w="4394" w:type="dxa"/>
            <w:tcBorders>
              <w:top w:val="double" w:sz="2" w:space="0" w:color="C0C0C0"/>
              <w:left w:val="double" w:sz="2" w:space="0" w:color="C0C0C0"/>
              <w:bottom w:val="double" w:sz="2" w:space="0" w:color="C0C0C0"/>
              <w:right w:val="double" w:sz="2" w:space="0" w:color="C0C0C0"/>
            </w:tcBorders>
            <w:vAlign w:val="center"/>
          </w:tcPr>
          <w:p w14:paraId="11C5AD6F" w14:textId="77777777" w:rsidR="00CB5509" w:rsidRPr="001C5EB4" w:rsidRDefault="00CB5509" w:rsidP="00CB5509">
            <w:pPr>
              <w:snapToGrid w:val="0"/>
              <w:jc w:val="center"/>
              <w:rPr>
                <w:rFonts w:ascii="Times New Roman" w:hAnsi="Times New Roman" w:cs="Times New Roman"/>
                <w:bCs/>
              </w:rPr>
            </w:pPr>
          </w:p>
        </w:tc>
      </w:tr>
      <w:tr w:rsidR="001C5EB4" w:rsidRPr="001C5EB4" w14:paraId="7367D0CF" w14:textId="77777777" w:rsidTr="001671EE">
        <w:trPr>
          <w:trHeight w:val="253"/>
        </w:trPr>
        <w:tc>
          <w:tcPr>
            <w:tcW w:w="5420" w:type="dxa"/>
            <w:tcBorders>
              <w:top w:val="double" w:sz="2" w:space="0" w:color="C0C0C0"/>
              <w:left w:val="double" w:sz="2" w:space="0" w:color="C0C0C0"/>
              <w:bottom w:val="double" w:sz="2" w:space="0" w:color="C0C0C0"/>
              <w:right w:val="nil"/>
            </w:tcBorders>
            <w:hideMark/>
          </w:tcPr>
          <w:p w14:paraId="45C71282"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2. Születési hely, idő:</w:t>
            </w:r>
          </w:p>
        </w:tc>
        <w:tc>
          <w:tcPr>
            <w:tcW w:w="4394" w:type="dxa"/>
            <w:tcBorders>
              <w:top w:val="double" w:sz="2" w:space="0" w:color="C0C0C0"/>
              <w:left w:val="double" w:sz="2" w:space="0" w:color="C0C0C0"/>
              <w:bottom w:val="double" w:sz="2" w:space="0" w:color="C0C0C0"/>
              <w:right w:val="double" w:sz="2" w:space="0" w:color="C0C0C0"/>
            </w:tcBorders>
            <w:vAlign w:val="center"/>
          </w:tcPr>
          <w:p w14:paraId="011DE85C" w14:textId="77777777" w:rsidR="00CB5509" w:rsidRPr="001C5EB4" w:rsidRDefault="00CB5509" w:rsidP="00CB5509">
            <w:pPr>
              <w:snapToGrid w:val="0"/>
              <w:jc w:val="center"/>
              <w:rPr>
                <w:rFonts w:ascii="Times New Roman" w:hAnsi="Times New Roman" w:cs="Times New Roman"/>
                <w:bCs/>
              </w:rPr>
            </w:pPr>
          </w:p>
        </w:tc>
      </w:tr>
      <w:tr w:rsidR="001C5EB4" w:rsidRPr="001C5EB4" w14:paraId="48BD205D" w14:textId="77777777" w:rsidTr="001671EE">
        <w:trPr>
          <w:trHeight w:val="253"/>
        </w:trPr>
        <w:tc>
          <w:tcPr>
            <w:tcW w:w="5420" w:type="dxa"/>
            <w:tcBorders>
              <w:top w:val="double" w:sz="2" w:space="0" w:color="C0C0C0"/>
              <w:left w:val="double" w:sz="2" w:space="0" w:color="C0C0C0"/>
              <w:bottom w:val="double" w:sz="2" w:space="0" w:color="C0C0C0"/>
              <w:right w:val="nil"/>
            </w:tcBorders>
            <w:hideMark/>
          </w:tcPr>
          <w:p w14:paraId="70C288AA"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3. Állampolgárság:</w:t>
            </w:r>
          </w:p>
        </w:tc>
        <w:tc>
          <w:tcPr>
            <w:tcW w:w="4394" w:type="dxa"/>
            <w:tcBorders>
              <w:top w:val="double" w:sz="2" w:space="0" w:color="C0C0C0"/>
              <w:left w:val="double" w:sz="2" w:space="0" w:color="C0C0C0"/>
              <w:bottom w:val="double" w:sz="2" w:space="0" w:color="C0C0C0"/>
              <w:right w:val="double" w:sz="2" w:space="0" w:color="C0C0C0"/>
            </w:tcBorders>
            <w:vAlign w:val="center"/>
          </w:tcPr>
          <w:p w14:paraId="7201C3B0" w14:textId="77777777" w:rsidR="00CB5509" w:rsidRPr="001C5EB4" w:rsidRDefault="00CB5509" w:rsidP="00CB5509">
            <w:pPr>
              <w:snapToGrid w:val="0"/>
              <w:jc w:val="center"/>
              <w:rPr>
                <w:rFonts w:ascii="Times New Roman" w:hAnsi="Times New Roman" w:cs="Times New Roman"/>
                <w:bCs/>
              </w:rPr>
            </w:pPr>
          </w:p>
        </w:tc>
      </w:tr>
      <w:tr w:rsidR="001C5EB4" w:rsidRPr="001C5EB4" w14:paraId="3B469B8E" w14:textId="77777777" w:rsidTr="001671EE">
        <w:trPr>
          <w:trHeight w:val="253"/>
        </w:trPr>
        <w:tc>
          <w:tcPr>
            <w:tcW w:w="5420" w:type="dxa"/>
            <w:tcBorders>
              <w:top w:val="double" w:sz="2" w:space="0" w:color="C0C0C0"/>
              <w:left w:val="double" w:sz="2" w:space="0" w:color="C0C0C0"/>
              <w:bottom w:val="double" w:sz="2" w:space="0" w:color="C0C0C0"/>
              <w:right w:val="nil"/>
            </w:tcBorders>
            <w:hideMark/>
          </w:tcPr>
          <w:p w14:paraId="1A8F5924"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4. Névjegyzéki / kamarai szám (adott esetben)</w:t>
            </w:r>
          </w:p>
        </w:tc>
        <w:tc>
          <w:tcPr>
            <w:tcW w:w="4394" w:type="dxa"/>
            <w:tcBorders>
              <w:top w:val="double" w:sz="2" w:space="0" w:color="C0C0C0"/>
              <w:left w:val="double" w:sz="2" w:space="0" w:color="C0C0C0"/>
              <w:bottom w:val="double" w:sz="2" w:space="0" w:color="C0C0C0"/>
              <w:right w:val="double" w:sz="2" w:space="0" w:color="C0C0C0"/>
            </w:tcBorders>
            <w:vAlign w:val="center"/>
          </w:tcPr>
          <w:p w14:paraId="085B8D41" w14:textId="77777777" w:rsidR="00CB5509" w:rsidRPr="001C5EB4" w:rsidRDefault="00CB5509" w:rsidP="00CB5509">
            <w:pPr>
              <w:snapToGrid w:val="0"/>
              <w:jc w:val="center"/>
              <w:rPr>
                <w:rFonts w:ascii="Times New Roman" w:hAnsi="Times New Roman" w:cs="Times New Roman"/>
                <w:bCs/>
              </w:rPr>
            </w:pPr>
          </w:p>
        </w:tc>
      </w:tr>
      <w:tr w:rsidR="001C5EB4" w:rsidRPr="001C5EB4" w14:paraId="7890BEB6" w14:textId="77777777" w:rsidTr="001671EE">
        <w:trPr>
          <w:trHeight w:val="253"/>
        </w:trPr>
        <w:tc>
          <w:tcPr>
            <w:tcW w:w="5420" w:type="dxa"/>
            <w:tcBorders>
              <w:top w:val="double" w:sz="2" w:space="0" w:color="C0C0C0"/>
              <w:left w:val="double" w:sz="2" w:space="0" w:color="C0C0C0"/>
              <w:bottom w:val="double" w:sz="2" w:space="0" w:color="C0C0C0"/>
              <w:right w:val="nil"/>
            </w:tcBorders>
            <w:hideMark/>
          </w:tcPr>
          <w:p w14:paraId="1ECA5F1E"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5. Névjegyzéki / kamarai bejegyzés első időpontja (adott esetben)</w:t>
            </w:r>
          </w:p>
        </w:tc>
        <w:tc>
          <w:tcPr>
            <w:tcW w:w="4394" w:type="dxa"/>
            <w:tcBorders>
              <w:top w:val="double" w:sz="2" w:space="0" w:color="C0C0C0"/>
              <w:left w:val="double" w:sz="2" w:space="0" w:color="C0C0C0"/>
              <w:bottom w:val="double" w:sz="2" w:space="0" w:color="C0C0C0"/>
              <w:right w:val="double" w:sz="2" w:space="0" w:color="C0C0C0"/>
            </w:tcBorders>
            <w:vAlign w:val="center"/>
          </w:tcPr>
          <w:p w14:paraId="54AFD525" w14:textId="77777777" w:rsidR="00CB5509" w:rsidRPr="001C5EB4" w:rsidRDefault="00CB5509" w:rsidP="00CB5509">
            <w:pPr>
              <w:snapToGrid w:val="0"/>
              <w:jc w:val="center"/>
              <w:rPr>
                <w:rFonts w:ascii="Times New Roman" w:hAnsi="Times New Roman" w:cs="Times New Roman"/>
                <w:bCs/>
              </w:rPr>
            </w:pPr>
          </w:p>
        </w:tc>
      </w:tr>
      <w:tr w:rsidR="001C5EB4" w:rsidRPr="001C5EB4" w14:paraId="4C289666" w14:textId="77777777" w:rsidTr="001671EE">
        <w:trPr>
          <w:trHeight w:val="253"/>
        </w:trPr>
        <w:tc>
          <w:tcPr>
            <w:tcW w:w="5420" w:type="dxa"/>
            <w:tcBorders>
              <w:top w:val="double" w:sz="2" w:space="0" w:color="C0C0C0"/>
              <w:left w:val="double" w:sz="2" w:space="0" w:color="C0C0C0"/>
              <w:bottom w:val="double" w:sz="2" w:space="0" w:color="C0C0C0"/>
              <w:right w:val="nil"/>
            </w:tcBorders>
            <w:hideMark/>
          </w:tcPr>
          <w:p w14:paraId="63F136E3"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6. Szakterületi jogosultság(ok) (adott esetben)</w:t>
            </w:r>
          </w:p>
        </w:tc>
        <w:tc>
          <w:tcPr>
            <w:tcW w:w="4394" w:type="dxa"/>
            <w:tcBorders>
              <w:top w:val="double" w:sz="2" w:space="0" w:color="C0C0C0"/>
              <w:left w:val="double" w:sz="2" w:space="0" w:color="C0C0C0"/>
              <w:bottom w:val="double" w:sz="2" w:space="0" w:color="C0C0C0"/>
              <w:right w:val="double" w:sz="2" w:space="0" w:color="C0C0C0"/>
            </w:tcBorders>
            <w:vAlign w:val="center"/>
          </w:tcPr>
          <w:p w14:paraId="37D39C86" w14:textId="77777777" w:rsidR="00CB5509" w:rsidRPr="001C5EB4" w:rsidRDefault="00CB5509" w:rsidP="00CB5509">
            <w:pPr>
              <w:snapToGrid w:val="0"/>
              <w:jc w:val="center"/>
              <w:rPr>
                <w:rFonts w:ascii="Times New Roman" w:hAnsi="Times New Roman" w:cs="Times New Roman"/>
                <w:bCs/>
              </w:rPr>
            </w:pPr>
          </w:p>
        </w:tc>
      </w:tr>
      <w:tr w:rsidR="001C5EB4" w:rsidRPr="001C5EB4" w14:paraId="6DE9ED0B" w14:textId="77777777" w:rsidTr="001671EE">
        <w:trPr>
          <w:trHeight w:val="253"/>
        </w:trPr>
        <w:tc>
          <w:tcPr>
            <w:tcW w:w="5420" w:type="dxa"/>
            <w:tcBorders>
              <w:top w:val="double" w:sz="2" w:space="0" w:color="C0C0C0"/>
              <w:left w:val="double" w:sz="2" w:space="0" w:color="C0C0C0"/>
              <w:bottom w:val="double" w:sz="2" w:space="0" w:color="C0C0C0"/>
              <w:right w:val="nil"/>
            </w:tcBorders>
            <w:hideMark/>
          </w:tcPr>
          <w:p w14:paraId="4C1E991A"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7. Szakterületi jogosultság(ok) megszerzésének időpontja (adott esetben)</w:t>
            </w:r>
          </w:p>
        </w:tc>
        <w:tc>
          <w:tcPr>
            <w:tcW w:w="4394" w:type="dxa"/>
            <w:tcBorders>
              <w:top w:val="double" w:sz="2" w:space="0" w:color="C0C0C0"/>
              <w:left w:val="double" w:sz="2" w:space="0" w:color="C0C0C0"/>
              <w:bottom w:val="double" w:sz="2" w:space="0" w:color="C0C0C0"/>
              <w:right w:val="double" w:sz="2" w:space="0" w:color="C0C0C0"/>
            </w:tcBorders>
            <w:vAlign w:val="center"/>
          </w:tcPr>
          <w:p w14:paraId="4CE45050" w14:textId="77777777" w:rsidR="00CB5509" w:rsidRPr="001C5EB4" w:rsidRDefault="00CB5509" w:rsidP="00CB5509">
            <w:pPr>
              <w:snapToGrid w:val="0"/>
              <w:jc w:val="center"/>
              <w:rPr>
                <w:rFonts w:ascii="Times New Roman" w:hAnsi="Times New Roman" w:cs="Times New Roman"/>
                <w:bCs/>
              </w:rPr>
            </w:pPr>
          </w:p>
        </w:tc>
      </w:tr>
    </w:tbl>
    <w:p w14:paraId="4237B2FC" w14:textId="77777777" w:rsidR="00CB5509" w:rsidRPr="001C5EB4" w:rsidRDefault="00CB5509" w:rsidP="00CB5509">
      <w:pPr>
        <w:spacing w:line="276" w:lineRule="auto"/>
        <w:jc w:val="center"/>
        <w:rPr>
          <w:rFonts w:ascii="Times New Roman" w:hAnsi="Times New Roman" w:cs="Times New Roman"/>
          <w:b/>
          <w:caps/>
        </w:rPr>
      </w:pPr>
    </w:p>
    <w:tbl>
      <w:tblPr>
        <w:tblW w:w="0" w:type="auto"/>
        <w:tblInd w:w="-67" w:type="dxa"/>
        <w:tblLayout w:type="fixed"/>
        <w:tblLook w:val="04A0" w:firstRow="1" w:lastRow="0" w:firstColumn="1" w:lastColumn="0" w:noHBand="0" w:noVBand="1"/>
      </w:tblPr>
      <w:tblGrid>
        <w:gridCol w:w="2269"/>
        <w:gridCol w:w="3969"/>
        <w:gridCol w:w="3576"/>
      </w:tblGrid>
      <w:tr w:rsidR="001C5EB4" w:rsidRPr="001C5EB4" w14:paraId="6AF9E6BD" w14:textId="77777777" w:rsidTr="001671EE">
        <w:trPr>
          <w:trHeight w:val="253"/>
        </w:trPr>
        <w:tc>
          <w:tcPr>
            <w:tcW w:w="9814" w:type="dxa"/>
            <w:gridSpan w:val="3"/>
            <w:tcBorders>
              <w:top w:val="double" w:sz="2" w:space="0" w:color="C0C0C0"/>
              <w:left w:val="double" w:sz="2" w:space="0" w:color="C0C0C0"/>
              <w:bottom w:val="double" w:sz="2" w:space="0" w:color="C0C0C0"/>
              <w:right w:val="double" w:sz="2" w:space="0" w:color="C0C0C0"/>
            </w:tcBorders>
            <w:shd w:val="clear" w:color="auto" w:fill="A6A6A6"/>
            <w:vAlign w:val="center"/>
            <w:hideMark/>
          </w:tcPr>
          <w:p w14:paraId="6DDA4E47" w14:textId="77777777" w:rsidR="00CB5509" w:rsidRPr="001C5EB4" w:rsidRDefault="00CB5509" w:rsidP="00CB5509">
            <w:pPr>
              <w:snapToGrid w:val="0"/>
              <w:jc w:val="center"/>
              <w:rPr>
                <w:rFonts w:ascii="Times New Roman" w:hAnsi="Times New Roman" w:cs="Times New Roman"/>
              </w:rPr>
            </w:pPr>
            <w:r w:rsidRPr="001C5EB4">
              <w:rPr>
                <w:rFonts w:ascii="Times New Roman" w:hAnsi="Times New Roman" w:cs="Times New Roman"/>
                <w:b/>
              </w:rPr>
              <w:t>II. ISKOLAI VÉGZETTSÉG, EGYÉB TANULMÁNYOK</w:t>
            </w:r>
          </w:p>
        </w:tc>
      </w:tr>
      <w:tr w:rsidR="001C5EB4" w:rsidRPr="001C5EB4" w14:paraId="467E851F" w14:textId="77777777" w:rsidTr="001671EE">
        <w:trPr>
          <w:trHeight w:val="253"/>
        </w:trPr>
        <w:tc>
          <w:tcPr>
            <w:tcW w:w="2269" w:type="dxa"/>
            <w:tcBorders>
              <w:top w:val="double" w:sz="2" w:space="0" w:color="C0C0C0"/>
              <w:left w:val="double" w:sz="2" w:space="0" w:color="C0C0C0"/>
              <w:bottom w:val="double" w:sz="2" w:space="0" w:color="C0C0C0"/>
              <w:right w:val="nil"/>
            </w:tcBorders>
            <w:hideMark/>
          </w:tcPr>
          <w:p w14:paraId="1015BEB3"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1. Legmagasabb iskolai végzettség</w:t>
            </w:r>
          </w:p>
        </w:tc>
        <w:tc>
          <w:tcPr>
            <w:tcW w:w="7545" w:type="dxa"/>
            <w:gridSpan w:val="2"/>
            <w:tcBorders>
              <w:top w:val="double" w:sz="2" w:space="0" w:color="C0C0C0"/>
              <w:left w:val="double" w:sz="2" w:space="0" w:color="C0C0C0"/>
              <w:bottom w:val="double" w:sz="2" w:space="0" w:color="C0C0C0"/>
              <w:right w:val="double" w:sz="2" w:space="0" w:color="C0C0C0"/>
            </w:tcBorders>
            <w:vAlign w:val="center"/>
            <w:hideMark/>
          </w:tcPr>
          <w:p w14:paraId="2D418B02" w14:textId="77777777" w:rsidR="00CB5509" w:rsidRPr="001C5EB4" w:rsidRDefault="00CB5509" w:rsidP="00CB5509">
            <w:pPr>
              <w:snapToGrid w:val="0"/>
              <w:jc w:val="center"/>
              <w:rPr>
                <w:rFonts w:ascii="Times New Roman" w:hAnsi="Times New Roman" w:cs="Times New Roman"/>
                <w:bCs/>
              </w:rPr>
            </w:pPr>
            <w:r w:rsidRPr="001C5EB4">
              <w:rPr>
                <w:rFonts w:ascii="Times New Roman" w:hAnsi="Times New Roman" w:cs="Times New Roman"/>
                <w:bCs/>
              </w:rPr>
              <w:t>egyetemi (MSc.)/főiskolai (BSc.)/felsőfokú szakképesítés/egyéb</w:t>
            </w:r>
          </w:p>
        </w:tc>
      </w:tr>
      <w:tr w:rsidR="001C5EB4" w:rsidRPr="001C5EB4" w14:paraId="06967E11" w14:textId="77777777" w:rsidTr="001671EE">
        <w:trPr>
          <w:trHeight w:val="253"/>
        </w:trPr>
        <w:tc>
          <w:tcPr>
            <w:tcW w:w="9814" w:type="dxa"/>
            <w:gridSpan w:val="3"/>
            <w:tcBorders>
              <w:top w:val="double" w:sz="2" w:space="0" w:color="C0C0C0"/>
              <w:left w:val="double" w:sz="2" w:space="0" w:color="C0C0C0"/>
              <w:bottom w:val="double" w:sz="2" w:space="0" w:color="C0C0C0"/>
              <w:right w:val="double" w:sz="2" w:space="0" w:color="C0C0C0"/>
            </w:tcBorders>
            <w:vAlign w:val="center"/>
            <w:hideMark/>
          </w:tcPr>
          <w:p w14:paraId="7EC5D558"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2. Korábbi tanulmányok (Kezdje a legfrissebbel, és úgy haladjon az időben visszafelé!)</w:t>
            </w:r>
          </w:p>
        </w:tc>
      </w:tr>
      <w:tr w:rsidR="001C5EB4" w:rsidRPr="001C5EB4" w14:paraId="56F3009A" w14:textId="77777777" w:rsidTr="001671EE">
        <w:trPr>
          <w:trHeight w:val="253"/>
        </w:trPr>
        <w:tc>
          <w:tcPr>
            <w:tcW w:w="2269" w:type="dxa"/>
            <w:tcBorders>
              <w:top w:val="double" w:sz="2" w:space="0" w:color="C0C0C0"/>
              <w:left w:val="double" w:sz="2" w:space="0" w:color="C0C0C0"/>
              <w:bottom w:val="double" w:sz="2" w:space="0" w:color="C0C0C0"/>
              <w:right w:val="nil"/>
            </w:tcBorders>
            <w:vAlign w:val="center"/>
            <w:hideMark/>
          </w:tcPr>
          <w:p w14:paraId="566F17A2" w14:textId="77777777" w:rsidR="00CB5509" w:rsidRPr="001C5EB4" w:rsidRDefault="00CB5509" w:rsidP="00CB5509">
            <w:pPr>
              <w:snapToGrid w:val="0"/>
              <w:rPr>
                <w:rFonts w:ascii="Times New Roman" w:hAnsi="Times New Roman" w:cs="Times New Roman"/>
                <w:bCs/>
              </w:rPr>
            </w:pPr>
            <w:r w:rsidRPr="001C5EB4">
              <w:rPr>
                <w:rFonts w:ascii="Times New Roman" w:hAnsi="Times New Roman" w:cs="Times New Roman"/>
                <w:bCs/>
              </w:rPr>
              <w:t>Mettől meddig (év)</w:t>
            </w:r>
          </w:p>
        </w:tc>
        <w:tc>
          <w:tcPr>
            <w:tcW w:w="3969" w:type="dxa"/>
            <w:tcBorders>
              <w:top w:val="double" w:sz="2" w:space="0" w:color="C0C0C0"/>
              <w:left w:val="double" w:sz="2" w:space="0" w:color="C0C0C0"/>
              <w:bottom w:val="double" w:sz="2" w:space="0" w:color="C0C0C0"/>
              <w:right w:val="nil"/>
            </w:tcBorders>
            <w:vAlign w:val="center"/>
            <w:hideMark/>
          </w:tcPr>
          <w:p w14:paraId="7EEA8A4C" w14:textId="77777777" w:rsidR="00CB5509" w:rsidRPr="001C5EB4" w:rsidRDefault="00CB5509" w:rsidP="00CB5509">
            <w:pPr>
              <w:snapToGrid w:val="0"/>
              <w:jc w:val="center"/>
              <w:rPr>
                <w:rFonts w:ascii="Times New Roman" w:hAnsi="Times New Roman" w:cs="Times New Roman"/>
                <w:bCs/>
              </w:rPr>
            </w:pPr>
            <w:r w:rsidRPr="001C5EB4">
              <w:rPr>
                <w:rFonts w:ascii="Times New Roman" w:hAnsi="Times New Roman" w:cs="Times New Roman"/>
                <w:bCs/>
              </w:rPr>
              <w:t>Intézmény megnevezése</w:t>
            </w:r>
          </w:p>
        </w:tc>
        <w:tc>
          <w:tcPr>
            <w:tcW w:w="3576" w:type="dxa"/>
            <w:tcBorders>
              <w:top w:val="double" w:sz="2" w:space="0" w:color="C0C0C0"/>
              <w:left w:val="double" w:sz="2" w:space="0" w:color="C0C0C0"/>
              <w:bottom w:val="double" w:sz="2" w:space="0" w:color="C0C0C0"/>
              <w:right w:val="double" w:sz="2" w:space="0" w:color="C0C0C0"/>
            </w:tcBorders>
            <w:vAlign w:val="center"/>
            <w:hideMark/>
          </w:tcPr>
          <w:p w14:paraId="06C88DC2" w14:textId="77777777" w:rsidR="00CB5509" w:rsidRPr="001C5EB4" w:rsidRDefault="00CB5509" w:rsidP="00CB5509">
            <w:pPr>
              <w:snapToGrid w:val="0"/>
              <w:jc w:val="center"/>
              <w:rPr>
                <w:rFonts w:ascii="Times New Roman" w:hAnsi="Times New Roman" w:cs="Times New Roman"/>
                <w:bCs/>
              </w:rPr>
            </w:pPr>
            <w:r w:rsidRPr="001C5EB4">
              <w:rPr>
                <w:rFonts w:ascii="Times New Roman" w:hAnsi="Times New Roman" w:cs="Times New Roman"/>
                <w:bCs/>
              </w:rPr>
              <w:t>Végzettség</w:t>
            </w:r>
          </w:p>
        </w:tc>
      </w:tr>
      <w:tr w:rsidR="001C5EB4" w:rsidRPr="001C5EB4" w14:paraId="2B9D222C" w14:textId="77777777" w:rsidTr="001671EE">
        <w:trPr>
          <w:trHeight w:val="253"/>
        </w:trPr>
        <w:tc>
          <w:tcPr>
            <w:tcW w:w="2269" w:type="dxa"/>
            <w:tcBorders>
              <w:top w:val="double" w:sz="2" w:space="0" w:color="C0C0C0"/>
              <w:left w:val="double" w:sz="2" w:space="0" w:color="C0C0C0"/>
              <w:bottom w:val="double" w:sz="2" w:space="0" w:color="C0C0C0"/>
              <w:right w:val="nil"/>
            </w:tcBorders>
            <w:vAlign w:val="center"/>
          </w:tcPr>
          <w:p w14:paraId="436AE578" w14:textId="77777777" w:rsidR="00CB5509" w:rsidRPr="001C5EB4" w:rsidRDefault="00CB5509" w:rsidP="00CB5509">
            <w:pPr>
              <w:snapToGrid w:val="0"/>
              <w:rPr>
                <w:rFonts w:ascii="Times New Roman" w:hAnsi="Times New Roman" w:cs="Times New Roman"/>
                <w:bCs/>
              </w:rPr>
            </w:pPr>
          </w:p>
        </w:tc>
        <w:tc>
          <w:tcPr>
            <w:tcW w:w="3969" w:type="dxa"/>
            <w:tcBorders>
              <w:top w:val="double" w:sz="2" w:space="0" w:color="C0C0C0"/>
              <w:left w:val="double" w:sz="2" w:space="0" w:color="C0C0C0"/>
              <w:bottom w:val="double" w:sz="2" w:space="0" w:color="C0C0C0"/>
              <w:right w:val="nil"/>
            </w:tcBorders>
            <w:vAlign w:val="center"/>
          </w:tcPr>
          <w:p w14:paraId="76F1F80B" w14:textId="77777777" w:rsidR="00CB5509" w:rsidRPr="001C5EB4" w:rsidRDefault="00CB5509" w:rsidP="00CB5509">
            <w:pPr>
              <w:snapToGrid w:val="0"/>
              <w:jc w:val="center"/>
              <w:rPr>
                <w:rFonts w:ascii="Times New Roman" w:hAnsi="Times New Roman" w:cs="Times New Roman"/>
                <w:bCs/>
              </w:rPr>
            </w:pPr>
          </w:p>
        </w:tc>
        <w:tc>
          <w:tcPr>
            <w:tcW w:w="3576" w:type="dxa"/>
            <w:tcBorders>
              <w:top w:val="double" w:sz="2" w:space="0" w:color="C0C0C0"/>
              <w:left w:val="double" w:sz="2" w:space="0" w:color="C0C0C0"/>
              <w:bottom w:val="double" w:sz="2" w:space="0" w:color="C0C0C0"/>
              <w:right w:val="double" w:sz="2" w:space="0" w:color="C0C0C0"/>
            </w:tcBorders>
            <w:vAlign w:val="center"/>
          </w:tcPr>
          <w:p w14:paraId="3BC5BAD4" w14:textId="77777777" w:rsidR="00CB5509" w:rsidRPr="001C5EB4" w:rsidRDefault="00CB5509" w:rsidP="00CB5509">
            <w:pPr>
              <w:snapToGrid w:val="0"/>
              <w:jc w:val="center"/>
              <w:rPr>
                <w:rFonts w:ascii="Times New Roman" w:hAnsi="Times New Roman" w:cs="Times New Roman"/>
                <w:bCs/>
              </w:rPr>
            </w:pPr>
          </w:p>
        </w:tc>
      </w:tr>
    </w:tbl>
    <w:p w14:paraId="4634AC94" w14:textId="77777777" w:rsidR="00CB5509" w:rsidRPr="001C5EB4" w:rsidRDefault="00CB5509" w:rsidP="00CB5509">
      <w:pPr>
        <w:spacing w:line="276" w:lineRule="auto"/>
        <w:jc w:val="center"/>
        <w:rPr>
          <w:rFonts w:ascii="Times New Roman" w:hAnsi="Times New Roman" w:cs="Times New Roman"/>
          <w:b/>
          <w:caps/>
        </w:rPr>
      </w:pPr>
    </w:p>
    <w:tbl>
      <w:tblPr>
        <w:tblW w:w="0" w:type="auto"/>
        <w:tblInd w:w="-67" w:type="dxa"/>
        <w:tblLayout w:type="fixed"/>
        <w:tblLook w:val="04A0" w:firstRow="1" w:lastRow="0" w:firstColumn="1" w:lastColumn="0" w:noHBand="0" w:noVBand="1"/>
      </w:tblPr>
      <w:tblGrid>
        <w:gridCol w:w="4537"/>
        <w:gridCol w:w="5277"/>
      </w:tblGrid>
      <w:tr w:rsidR="001C5EB4" w:rsidRPr="001C5EB4" w14:paraId="780C6A2A" w14:textId="77777777" w:rsidTr="001671EE">
        <w:trPr>
          <w:trHeight w:val="253"/>
        </w:trPr>
        <w:tc>
          <w:tcPr>
            <w:tcW w:w="9814" w:type="dxa"/>
            <w:gridSpan w:val="2"/>
            <w:tcBorders>
              <w:top w:val="double" w:sz="2" w:space="0" w:color="C0C0C0"/>
              <w:left w:val="double" w:sz="2" w:space="0" w:color="C0C0C0"/>
              <w:bottom w:val="double" w:sz="2" w:space="0" w:color="C0C0C0"/>
              <w:right w:val="double" w:sz="2" w:space="0" w:color="C0C0C0"/>
            </w:tcBorders>
            <w:shd w:val="clear" w:color="auto" w:fill="A6A6A6"/>
            <w:vAlign w:val="center"/>
            <w:hideMark/>
          </w:tcPr>
          <w:p w14:paraId="6DCD8540" w14:textId="77777777" w:rsidR="00CB5509" w:rsidRPr="001C5EB4" w:rsidRDefault="00CB5509" w:rsidP="00CB5509">
            <w:pPr>
              <w:snapToGrid w:val="0"/>
              <w:jc w:val="center"/>
              <w:rPr>
                <w:rFonts w:ascii="Times New Roman" w:hAnsi="Times New Roman" w:cs="Times New Roman"/>
              </w:rPr>
            </w:pPr>
            <w:r w:rsidRPr="001C5EB4">
              <w:rPr>
                <w:rFonts w:ascii="Times New Roman" w:hAnsi="Times New Roman" w:cs="Times New Roman"/>
                <w:b/>
                <w:caps/>
              </w:rPr>
              <w:t>III. MUNKAHELYEK MUNKAKÖRÖK</w:t>
            </w:r>
          </w:p>
          <w:p w14:paraId="007DE024" w14:textId="77777777" w:rsidR="00CB5509" w:rsidRPr="001C5EB4" w:rsidRDefault="00CB5509" w:rsidP="00CB5509">
            <w:pPr>
              <w:snapToGrid w:val="0"/>
              <w:jc w:val="center"/>
              <w:rPr>
                <w:rFonts w:ascii="Times New Roman" w:hAnsi="Times New Roman" w:cs="Times New Roman"/>
              </w:rPr>
            </w:pPr>
            <w:r w:rsidRPr="001C5EB4">
              <w:rPr>
                <w:rFonts w:ascii="Times New Roman" w:hAnsi="Times New Roman" w:cs="Times New Roman"/>
              </w:rPr>
              <w:t>(Kezdje a legutolsóval, és úgy haladjon az időben visszafelé!)</w:t>
            </w:r>
          </w:p>
        </w:tc>
      </w:tr>
      <w:tr w:rsidR="001C5EB4" w:rsidRPr="001C5EB4" w14:paraId="7A230B86" w14:textId="77777777" w:rsidTr="001671EE">
        <w:trPr>
          <w:trHeight w:val="253"/>
        </w:trPr>
        <w:tc>
          <w:tcPr>
            <w:tcW w:w="4537" w:type="dxa"/>
            <w:tcBorders>
              <w:top w:val="double" w:sz="2" w:space="0" w:color="C0C0C0"/>
              <w:left w:val="double" w:sz="2" w:space="0" w:color="C0C0C0"/>
              <w:bottom w:val="double" w:sz="2" w:space="0" w:color="C0C0C0"/>
              <w:right w:val="nil"/>
            </w:tcBorders>
            <w:hideMark/>
          </w:tcPr>
          <w:p w14:paraId="0F51CA18" w14:textId="77777777" w:rsidR="00CB5509" w:rsidRPr="001C5EB4" w:rsidRDefault="00CB5509" w:rsidP="00CB5509">
            <w:pPr>
              <w:snapToGrid w:val="0"/>
              <w:jc w:val="center"/>
              <w:rPr>
                <w:rFonts w:ascii="Times New Roman" w:hAnsi="Times New Roman" w:cs="Times New Roman"/>
                <w:bCs/>
              </w:rPr>
            </w:pPr>
            <w:r w:rsidRPr="001C5EB4">
              <w:rPr>
                <w:rFonts w:ascii="Times New Roman" w:hAnsi="Times New Roman" w:cs="Times New Roman"/>
                <w:bCs/>
              </w:rPr>
              <w:t>Korábbi/jelenlegi munkahelyek ismertetése, kezdési és befejezési időpontjai</w:t>
            </w:r>
          </w:p>
        </w:tc>
        <w:tc>
          <w:tcPr>
            <w:tcW w:w="5277" w:type="dxa"/>
            <w:tcBorders>
              <w:top w:val="double" w:sz="2" w:space="0" w:color="C0C0C0"/>
              <w:left w:val="double" w:sz="2" w:space="0" w:color="C0C0C0"/>
              <w:bottom w:val="double" w:sz="2" w:space="0" w:color="C0C0C0"/>
              <w:right w:val="double" w:sz="2" w:space="0" w:color="C0C0C0"/>
            </w:tcBorders>
            <w:vAlign w:val="center"/>
            <w:hideMark/>
          </w:tcPr>
          <w:p w14:paraId="4FC2AAE6" w14:textId="77777777" w:rsidR="00CB5509" w:rsidRPr="001C5EB4" w:rsidRDefault="00CB5509" w:rsidP="00CB5509">
            <w:pPr>
              <w:snapToGrid w:val="0"/>
              <w:jc w:val="center"/>
              <w:rPr>
                <w:rFonts w:ascii="Times New Roman" w:hAnsi="Times New Roman" w:cs="Times New Roman"/>
                <w:bCs/>
              </w:rPr>
            </w:pPr>
            <w:r w:rsidRPr="001C5EB4">
              <w:rPr>
                <w:rFonts w:ascii="Times New Roman" w:hAnsi="Times New Roman" w:cs="Times New Roman"/>
                <w:bCs/>
              </w:rPr>
              <w:t>Ellátott funkciók és feladatok felsorolása</w:t>
            </w:r>
          </w:p>
        </w:tc>
      </w:tr>
      <w:tr w:rsidR="001C5EB4" w:rsidRPr="001C5EB4" w14:paraId="7DF87F26" w14:textId="77777777" w:rsidTr="001671EE">
        <w:trPr>
          <w:trHeight w:val="253"/>
        </w:trPr>
        <w:tc>
          <w:tcPr>
            <w:tcW w:w="4537" w:type="dxa"/>
            <w:tcBorders>
              <w:top w:val="double" w:sz="2" w:space="0" w:color="C0C0C0"/>
              <w:left w:val="double" w:sz="2" w:space="0" w:color="C0C0C0"/>
              <w:bottom w:val="double" w:sz="2" w:space="0" w:color="C0C0C0"/>
              <w:right w:val="nil"/>
            </w:tcBorders>
          </w:tcPr>
          <w:p w14:paraId="2D7E08F2" w14:textId="77777777" w:rsidR="00CB5509" w:rsidRPr="001C5EB4" w:rsidRDefault="00CB5509" w:rsidP="00CB5509">
            <w:pPr>
              <w:snapToGrid w:val="0"/>
              <w:rPr>
                <w:rFonts w:ascii="Times New Roman" w:hAnsi="Times New Roman" w:cs="Times New Roman"/>
                <w:b/>
              </w:rPr>
            </w:pPr>
          </w:p>
        </w:tc>
        <w:tc>
          <w:tcPr>
            <w:tcW w:w="5277" w:type="dxa"/>
            <w:tcBorders>
              <w:top w:val="double" w:sz="2" w:space="0" w:color="C0C0C0"/>
              <w:left w:val="double" w:sz="2" w:space="0" w:color="C0C0C0"/>
              <w:bottom w:val="double" w:sz="2" w:space="0" w:color="C0C0C0"/>
              <w:right w:val="double" w:sz="2" w:space="0" w:color="C0C0C0"/>
            </w:tcBorders>
            <w:vAlign w:val="center"/>
          </w:tcPr>
          <w:p w14:paraId="5729E9BB" w14:textId="77777777" w:rsidR="00CB5509" w:rsidRPr="001C5EB4" w:rsidRDefault="00CB5509" w:rsidP="00CB5509">
            <w:pPr>
              <w:snapToGrid w:val="0"/>
              <w:jc w:val="center"/>
              <w:rPr>
                <w:rFonts w:ascii="Times New Roman" w:hAnsi="Times New Roman" w:cs="Times New Roman"/>
                <w:b/>
              </w:rPr>
            </w:pPr>
          </w:p>
        </w:tc>
      </w:tr>
    </w:tbl>
    <w:p w14:paraId="4132DB4D" w14:textId="77777777" w:rsidR="00CB5509" w:rsidRPr="001C5EB4" w:rsidRDefault="00CB5509" w:rsidP="00CB5509">
      <w:pPr>
        <w:rPr>
          <w:rFonts w:ascii="Times New Roman" w:hAnsi="Times New Roman" w:cs="Times New Roman"/>
        </w:rPr>
      </w:pPr>
    </w:p>
    <w:tbl>
      <w:tblPr>
        <w:tblW w:w="9781" w:type="dxa"/>
        <w:tblInd w:w="-34" w:type="dxa"/>
        <w:tblLayout w:type="fixed"/>
        <w:tblLook w:val="04A0" w:firstRow="1" w:lastRow="0" w:firstColumn="1" w:lastColumn="0" w:noHBand="0" w:noVBand="1"/>
      </w:tblPr>
      <w:tblGrid>
        <w:gridCol w:w="2152"/>
        <w:gridCol w:w="3542"/>
        <w:gridCol w:w="1418"/>
        <w:gridCol w:w="2669"/>
      </w:tblGrid>
      <w:tr w:rsidR="001C5EB4" w:rsidRPr="001C5EB4" w14:paraId="7E8BAF8F" w14:textId="77777777" w:rsidTr="001671EE">
        <w:trPr>
          <w:trHeight w:val="253"/>
        </w:trPr>
        <w:tc>
          <w:tcPr>
            <w:tcW w:w="9781" w:type="dxa"/>
            <w:gridSpan w:val="4"/>
            <w:tcBorders>
              <w:top w:val="double" w:sz="2" w:space="0" w:color="C0C0C0"/>
              <w:left w:val="double" w:sz="2" w:space="0" w:color="C0C0C0"/>
              <w:bottom w:val="double" w:sz="2" w:space="0" w:color="C0C0C0"/>
              <w:right w:val="double" w:sz="2" w:space="0" w:color="C0C0C0"/>
            </w:tcBorders>
            <w:shd w:val="clear" w:color="auto" w:fill="A6A6A6"/>
            <w:vAlign w:val="center"/>
            <w:hideMark/>
          </w:tcPr>
          <w:p w14:paraId="5713F49C" w14:textId="77777777" w:rsidR="00CB5509" w:rsidRPr="001C5EB4" w:rsidRDefault="00CB5509" w:rsidP="00CB5509">
            <w:pPr>
              <w:snapToGrid w:val="0"/>
              <w:jc w:val="center"/>
              <w:rPr>
                <w:rFonts w:ascii="Times New Roman" w:hAnsi="Times New Roman" w:cs="Times New Roman"/>
              </w:rPr>
            </w:pPr>
            <w:r w:rsidRPr="001C5EB4">
              <w:rPr>
                <w:rFonts w:ascii="Times New Roman" w:hAnsi="Times New Roman" w:cs="Times New Roman"/>
                <w:b/>
                <w:caps/>
              </w:rPr>
              <w:t>IV. SZAKMAI GYAKORLAT – alkalmasság Igazolása</w:t>
            </w:r>
          </w:p>
          <w:p w14:paraId="339BE422" w14:textId="77777777" w:rsidR="00CB5509" w:rsidRPr="001C5EB4" w:rsidRDefault="00CB5509" w:rsidP="00CB5509">
            <w:pPr>
              <w:snapToGrid w:val="0"/>
              <w:jc w:val="center"/>
              <w:rPr>
                <w:rFonts w:ascii="Times New Roman" w:hAnsi="Times New Roman" w:cs="Times New Roman"/>
                <w:b/>
                <w:caps/>
              </w:rPr>
            </w:pPr>
            <w:r w:rsidRPr="001C5EB4">
              <w:rPr>
                <w:rFonts w:ascii="Times New Roman" w:hAnsi="Times New Roman" w:cs="Times New Roman"/>
              </w:rPr>
              <w:t xml:space="preserve"> (Kezdje a legutolsóval, és úgy haladjon az időben visszafelé!)</w:t>
            </w:r>
          </w:p>
        </w:tc>
      </w:tr>
      <w:tr w:rsidR="001C5EB4" w:rsidRPr="001C5EB4" w14:paraId="67F97E9F" w14:textId="77777777" w:rsidTr="001671EE">
        <w:trPr>
          <w:trHeight w:val="253"/>
        </w:trPr>
        <w:tc>
          <w:tcPr>
            <w:tcW w:w="2152" w:type="dxa"/>
            <w:tcBorders>
              <w:top w:val="double" w:sz="2" w:space="0" w:color="C0C0C0"/>
              <w:left w:val="double" w:sz="2" w:space="0" w:color="C0C0C0"/>
              <w:bottom w:val="double" w:sz="2" w:space="0" w:color="C0C0C0"/>
              <w:right w:val="nil"/>
            </w:tcBorders>
            <w:vAlign w:val="center"/>
            <w:hideMark/>
          </w:tcPr>
          <w:p w14:paraId="4FDAFE87" w14:textId="77777777" w:rsidR="00CB5509" w:rsidRPr="001C5EB4" w:rsidRDefault="00CB5509" w:rsidP="00CB5509">
            <w:pPr>
              <w:snapToGrid w:val="0"/>
              <w:jc w:val="center"/>
              <w:rPr>
                <w:rFonts w:ascii="Times New Roman" w:hAnsi="Times New Roman" w:cs="Times New Roman"/>
              </w:rPr>
            </w:pPr>
            <w:r w:rsidRPr="001C5EB4">
              <w:rPr>
                <w:rFonts w:ascii="Times New Roman" w:hAnsi="Times New Roman" w:cs="Times New Roman"/>
              </w:rPr>
              <w:t>A/ Korábbi projektekben szerzett tapasztalat ismertetése</w:t>
            </w:r>
          </w:p>
        </w:tc>
        <w:tc>
          <w:tcPr>
            <w:tcW w:w="3542" w:type="dxa"/>
            <w:tcBorders>
              <w:top w:val="double" w:sz="2" w:space="0" w:color="C0C0C0"/>
              <w:left w:val="double" w:sz="2" w:space="0" w:color="C0C0C0"/>
              <w:bottom w:val="double" w:sz="2" w:space="0" w:color="C0C0C0"/>
              <w:right w:val="nil"/>
            </w:tcBorders>
            <w:vAlign w:val="center"/>
            <w:hideMark/>
          </w:tcPr>
          <w:p w14:paraId="1F636B5E" w14:textId="77777777" w:rsidR="00CB5509" w:rsidRPr="001C5EB4" w:rsidRDefault="00CB5509" w:rsidP="00CB5509">
            <w:pPr>
              <w:snapToGrid w:val="0"/>
              <w:jc w:val="center"/>
              <w:rPr>
                <w:rFonts w:ascii="Times New Roman" w:hAnsi="Times New Roman" w:cs="Times New Roman"/>
              </w:rPr>
            </w:pPr>
            <w:r w:rsidRPr="001C5EB4">
              <w:rPr>
                <w:rFonts w:ascii="Times New Roman" w:hAnsi="Times New Roman" w:cs="Times New Roman"/>
              </w:rPr>
              <w:t>B/ A projektben történő munkavégzés kezdő és befejező időpontja (több részletben történő teljesítés esetén az ütemek kezdő és befejezési időpontjai) év/hónap</w:t>
            </w:r>
          </w:p>
        </w:tc>
        <w:tc>
          <w:tcPr>
            <w:tcW w:w="1418" w:type="dxa"/>
            <w:tcBorders>
              <w:top w:val="double" w:sz="2" w:space="0" w:color="C0C0C0"/>
              <w:left w:val="double" w:sz="2" w:space="0" w:color="C0C0C0"/>
              <w:bottom w:val="double" w:sz="2" w:space="0" w:color="C0C0C0"/>
              <w:right w:val="double" w:sz="2" w:space="0" w:color="C0C0C0"/>
            </w:tcBorders>
            <w:vAlign w:val="center"/>
            <w:hideMark/>
          </w:tcPr>
          <w:p w14:paraId="441AC552" w14:textId="77777777" w:rsidR="00CB5509" w:rsidRPr="001C5EB4" w:rsidRDefault="00CB5509" w:rsidP="00CB5509">
            <w:pPr>
              <w:snapToGrid w:val="0"/>
              <w:jc w:val="center"/>
              <w:rPr>
                <w:rFonts w:ascii="Times New Roman" w:hAnsi="Times New Roman" w:cs="Times New Roman"/>
              </w:rPr>
            </w:pPr>
            <w:r w:rsidRPr="001C5EB4">
              <w:rPr>
                <w:rFonts w:ascii="Times New Roman" w:hAnsi="Times New Roman" w:cs="Times New Roman"/>
              </w:rPr>
              <w:t>C/ Ellátott funkciók és feladatok felsorolása</w:t>
            </w:r>
          </w:p>
        </w:tc>
        <w:tc>
          <w:tcPr>
            <w:tcW w:w="2669" w:type="dxa"/>
            <w:tcBorders>
              <w:top w:val="double" w:sz="2" w:space="0" w:color="C0C0C0"/>
              <w:left w:val="double" w:sz="2" w:space="0" w:color="C0C0C0"/>
              <w:bottom w:val="double" w:sz="2" w:space="0" w:color="C0C0C0"/>
              <w:right w:val="double" w:sz="2" w:space="0" w:color="C0C0C0"/>
            </w:tcBorders>
            <w:hideMark/>
          </w:tcPr>
          <w:p w14:paraId="5210C244" w14:textId="77777777" w:rsidR="00CB5509" w:rsidRPr="001C5EB4" w:rsidRDefault="00CB5509" w:rsidP="00CB5509">
            <w:pPr>
              <w:snapToGrid w:val="0"/>
              <w:jc w:val="center"/>
              <w:rPr>
                <w:rFonts w:ascii="Times New Roman" w:hAnsi="Times New Roman" w:cs="Times New Roman"/>
              </w:rPr>
            </w:pPr>
            <w:r w:rsidRPr="001C5EB4">
              <w:rPr>
                <w:rFonts w:ascii="Times New Roman" w:hAnsi="Times New Roman" w:cs="Times New Roman"/>
              </w:rPr>
              <w:t xml:space="preserve">D/Figyelembe vehető hónapok száma </w:t>
            </w:r>
            <w:r w:rsidRPr="001C5EB4">
              <w:rPr>
                <w:rFonts w:ascii="Times New Roman" w:hAnsi="Times New Roman" w:cs="Times New Roman"/>
                <w:u w:val="single"/>
              </w:rPr>
              <w:t>átfedések nélkül</w:t>
            </w:r>
          </w:p>
        </w:tc>
      </w:tr>
      <w:tr w:rsidR="001C5EB4" w:rsidRPr="001C5EB4" w14:paraId="669D1814" w14:textId="77777777" w:rsidTr="001671EE">
        <w:trPr>
          <w:trHeight w:val="253"/>
        </w:trPr>
        <w:tc>
          <w:tcPr>
            <w:tcW w:w="2152" w:type="dxa"/>
            <w:tcBorders>
              <w:top w:val="double" w:sz="2" w:space="0" w:color="C0C0C0"/>
              <w:left w:val="double" w:sz="2" w:space="0" w:color="C0C0C0"/>
              <w:bottom w:val="double" w:sz="2" w:space="0" w:color="C0C0C0"/>
              <w:right w:val="nil"/>
            </w:tcBorders>
          </w:tcPr>
          <w:p w14:paraId="697B8462" w14:textId="77777777" w:rsidR="00CB5509" w:rsidRPr="001C5EB4" w:rsidRDefault="00CB5509" w:rsidP="00CB5509">
            <w:pPr>
              <w:snapToGrid w:val="0"/>
              <w:rPr>
                <w:rFonts w:ascii="Times New Roman" w:hAnsi="Times New Roman" w:cs="Times New Roman"/>
              </w:rPr>
            </w:pPr>
          </w:p>
        </w:tc>
        <w:tc>
          <w:tcPr>
            <w:tcW w:w="3542" w:type="dxa"/>
            <w:tcBorders>
              <w:top w:val="double" w:sz="2" w:space="0" w:color="C0C0C0"/>
              <w:left w:val="double" w:sz="2" w:space="0" w:color="C0C0C0"/>
              <w:bottom w:val="double" w:sz="2" w:space="0" w:color="C0C0C0"/>
              <w:right w:val="nil"/>
            </w:tcBorders>
          </w:tcPr>
          <w:p w14:paraId="42928FA6" w14:textId="77777777" w:rsidR="00CB5509" w:rsidRPr="001C5EB4" w:rsidRDefault="00CB5509" w:rsidP="00CB5509">
            <w:pPr>
              <w:snapToGrid w:val="0"/>
              <w:rPr>
                <w:rFonts w:ascii="Times New Roman" w:hAnsi="Times New Roman" w:cs="Times New Roman"/>
              </w:rPr>
            </w:pPr>
          </w:p>
        </w:tc>
        <w:tc>
          <w:tcPr>
            <w:tcW w:w="1418" w:type="dxa"/>
            <w:tcBorders>
              <w:top w:val="double" w:sz="2" w:space="0" w:color="C0C0C0"/>
              <w:left w:val="double" w:sz="2" w:space="0" w:color="C0C0C0"/>
              <w:bottom w:val="double" w:sz="2" w:space="0" w:color="C0C0C0"/>
              <w:right w:val="double" w:sz="2" w:space="0" w:color="C0C0C0"/>
            </w:tcBorders>
          </w:tcPr>
          <w:p w14:paraId="0B9DAA4D" w14:textId="77777777" w:rsidR="00CB5509" w:rsidRPr="001C5EB4" w:rsidRDefault="00CB5509" w:rsidP="00CB5509">
            <w:pPr>
              <w:snapToGrid w:val="0"/>
              <w:rPr>
                <w:rFonts w:ascii="Times New Roman" w:hAnsi="Times New Roman" w:cs="Times New Roman"/>
              </w:rPr>
            </w:pPr>
          </w:p>
        </w:tc>
        <w:tc>
          <w:tcPr>
            <w:tcW w:w="2669" w:type="dxa"/>
            <w:tcBorders>
              <w:top w:val="double" w:sz="2" w:space="0" w:color="C0C0C0"/>
              <w:left w:val="double" w:sz="2" w:space="0" w:color="C0C0C0"/>
              <w:bottom w:val="double" w:sz="2" w:space="0" w:color="C0C0C0"/>
              <w:right w:val="double" w:sz="2" w:space="0" w:color="C0C0C0"/>
            </w:tcBorders>
          </w:tcPr>
          <w:p w14:paraId="3A9AFB07" w14:textId="77777777" w:rsidR="00CB5509" w:rsidRPr="001C5EB4" w:rsidRDefault="00CB5509" w:rsidP="00CB5509">
            <w:pPr>
              <w:snapToGrid w:val="0"/>
              <w:rPr>
                <w:rFonts w:ascii="Times New Roman" w:hAnsi="Times New Roman" w:cs="Times New Roman"/>
              </w:rPr>
            </w:pPr>
          </w:p>
        </w:tc>
      </w:tr>
      <w:tr w:rsidR="001C5EB4" w:rsidRPr="001C5EB4" w14:paraId="517A215D" w14:textId="77777777" w:rsidTr="001671EE">
        <w:trPr>
          <w:trHeight w:val="253"/>
        </w:trPr>
        <w:tc>
          <w:tcPr>
            <w:tcW w:w="2152" w:type="dxa"/>
            <w:tcBorders>
              <w:top w:val="double" w:sz="2" w:space="0" w:color="C0C0C0"/>
              <w:left w:val="double" w:sz="2" w:space="0" w:color="C0C0C0"/>
              <w:bottom w:val="double" w:sz="2" w:space="0" w:color="C0C0C0"/>
              <w:right w:val="nil"/>
            </w:tcBorders>
          </w:tcPr>
          <w:p w14:paraId="33B19D9E" w14:textId="77777777" w:rsidR="00CB5509" w:rsidRPr="001C5EB4" w:rsidRDefault="00CB5509" w:rsidP="00CB5509">
            <w:pPr>
              <w:snapToGrid w:val="0"/>
              <w:rPr>
                <w:rFonts w:ascii="Times New Roman" w:hAnsi="Times New Roman" w:cs="Times New Roman"/>
              </w:rPr>
            </w:pPr>
          </w:p>
        </w:tc>
        <w:tc>
          <w:tcPr>
            <w:tcW w:w="3542" w:type="dxa"/>
            <w:tcBorders>
              <w:top w:val="double" w:sz="2" w:space="0" w:color="C0C0C0"/>
              <w:left w:val="double" w:sz="2" w:space="0" w:color="C0C0C0"/>
              <w:bottom w:val="double" w:sz="2" w:space="0" w:color="C0C0C0"/>
              <w:right w:val="nil"/>
            </w:tcBorders>
          </w:tcPr>
          <w:p w14:paraId="3FF894E2" w14:textId="77777777" w:rsidR="00CB5509" w:rsidRPr="001C5EB4" w:rsidRDefault="00CB5509" w:rsidP="00CB5509">
            <w:pPr>
              <w:snapToGrid w:val="0"/>
              <w:rPr>
                <w:rFonts w:ascii="Times New Roman" w:hAnsi="Times New Roman" w:cs="Times New Roman"/>
              </w:rPr>
            </w:pPr>
          </w:p>
        </w:tc>
        <w:tc>
          <w:tcPr>
            <w:tcW w:w="1418" w:type="dxa"/>
            <w:tcBorders>
              <w:top w:val="double" w:sz="2" w:space="0" w:color="C0C0C0"/>
              <w:left w:val="double" w:sz="2" w:space="0" w:color="C0C0C0"/>
              <w:bottom w:val="double" w:sz="2" w:space="0" w:color="C0C0C0"/>
              <w:right w:val="double" w:sz="2" w:space="0" w:color="C0C0C0"/>
            </w:tcBorders>
          </w:tcPr>
          <w:p w14:paraId="3E747DD0" w14:textId="77777777" w:rsidR="00CB5509" w:rsidRPr="001C5EB4" w:rsidRDefault="00CB5509" w:rsidP="00CB5509">
            <w:pPr>
              <w:snapToGrid w:val="0"/>
              <w:rPr>
                <w:rFonts w:ascii="Times New Roman" w:hAnsi="Times New Roman" w:cs="Times New Roman"/>
              </w:rPr>
            </w:pPr>
          </w:p>
        </w:tc>
        <w:tc>
          <w:tcPr>
            <w:tcW w:w="2669" w:type="dxa"/>
            <w:tcBorders>
              <w:top w:val="double" w:sz="2" w:space="0" w:color="C0C0C0"/>
              <w:left w:val="double" w:sz="2" w:space="0" w:color="C0C0C0"/>
              <w:bottom w:val="double" w:sz="2" w:space="0" w:color="C0C0C0"/>
              <w:right w:val="double" w:sz="2" w:space="0" w:color="C0C0C0"/>
            </w:tcBorders>
          </w:tcPr>
          <w:p w14:paraId="160B7AFE" w14:textId="77777777" w:rsidR="00CB5509" w:rsidRPr="001C5EB4" w:rsidRDefault="00CB5509" w:rsidP="00CB5509">
            <w:pPr>
              <w:snapToGrid w:val="0"/>
              <w:rPr>
                <w:rFonts w:ascii="Times New Roman" w:hAnsi="Times New Roman" w:cs="Times New Roman"/>
              </w:rPr>
            </w:pPr>
          </w:p>
        </w:tc>
      </w:tr>
      <w:tr w:rsidR="001C5EB4" w:rsidRPr="001C5EB4" w14:paraId="51C59A41" w14:textId="77777777" w:rsidTr="001671EE">
        <w:trPr>
          <w:trHeight w:val="253"/>
        </w:trPr>
        <w:tc>
          <w:tcPr>
            <w:tcW w:w="2152" w:type="dxa"/>
            <w:tcBorders>
              <w:top w:val="double" w:sz="2" w:space="0" w:color="C0C0C0"/>
              <w:left w:val="double" w:sz="2" w:space="0" w:color="C0C0C0"/>
              <w:bottom w:val="double" w:sz="2" w:space="0" w:color="C0C0C0"/>
              <w:right w:val="nil"/>
            </w:tcBorders>
          </w:tcPr>
          <w:p w14:paraId="555EC460" w14:textId="77777777" w:rsidR="00CB5509" w:rsidRPr="001C5EB4" w:rsidRDefault="00CB5509" w:rsidP="00CB5509">
            <w:pPr>
              <w:snapToGrid w:val="0"/>
              <w:rPr>
                <w:rFonts w:ascii="Times New Roman" w:hAnsi="Times New Roman" w:cs="Times New Roman"/>
                <w:b/>
              </w:rPr>
            </w:pPr>
          </w:p>
        </w:tc>
        <w:tc>
          <w:tcPr>
            <w:tcW w:w="3542" w:type="dxa"/>
            <w:tcBorders>
              <w:top w:val="double" w:sz="2" w:space="0" w:color="C0C0C0"/>
              <w:left w:val="double" w:sz="2" w:space="0" w:color="C0C0C0"/>
              <w:bottom w:val="double" w:sz="2" w:space="0" w:color="C0C0C0"/>
              <w:right w:val="nil"/>
            </w:tcBorders>
          </w:tcPr>
          <w:p w14:paraId="2FA07DAE" w14:textId="77777777" w:rsidR="00CB5509" w:rsidRPr="001C5EB4" w:rsidRDefault="00CB5509" w:rsidP="00CB5509">
            <w:pPr>
              <w:snapToGrid w:val="0"/>
              <w:rPr>
                <w:rFonts w:ascii="Times New Roman" w:hAnsi="Times New Roman" w:cs="Times New Roman"/>
                <w:b/>
              </w:rPr>
            </w:pPr>
          </w:p>
        </w:tc>
        <w:tc>
          <w:tcPr>
            <w:tcW w:w="1418" w:type="dxa"/>
            <w:tcBorders>
              <w:top w:val="double" w:sz="2" w:space="0" w:color="C0C0C0"/>
              <w:left w:val="double" w:sz="2" w:space="0" w:color="C0C0C0"/>
              <w:bottom w:val="double" w:sz="2" w:space="0" w:color="C0C0C0"/>
              <w:right w:val="double" w:sz="2" w:space="0" w:color="C0C0C0"/>
            </w:tcBorders>
          </w:tcPr>
          <w:p w14:paraId="3B0237C8" w14:textId="77777777" w:rsidR="00CB5509" w:rsidRPr="001C5EB4" w:rsidRDefault="00CB5509" w:rsidP="00CB5509">
            <w:pPr>
              <w:snapToGrid w:val="0"/>
              <w:rPr>
                <w:rFonts w:ascii="Times New Roman" w:hAnsi="Times New Roman" w:cs="Times New Roman"/>
                <w:b/>
              </w:rPr>
            </w:pPr>
          </w:p>
        </w:tc>
        <w:tc>
          <w:tcPr>
            <w:tcW w:w="2669" w:type="dxa"/>
            <w:tcBorders>
              <w:top w:val="double" w:sz="2" w:space="0" w:color="C0C0C0"/>
              <w:left w:val="double" w:sz="2" w:space="0" w:color="C0C0C0"/>
              <w:bottom w:val="double" w:sz="2" w:space="0" w:color="C0C0C0"/>
              <w:right w:val="double" w:sz="2" w:space="0" w:color="C0C0C0"/>
            </w:tcBorders>
          </w:tcPr>
          <w:p w14:paraId="5F22B6A4" w14:textId="77777777" w:rsidR="00CB5509" w:rsidRPr="001C5EB4" w:rsidRDefault="00CB5509" w:rsidP="00CB5509">
            <w:pPr>
              <w:snapToGrid w:val="0"/>
              <w:rPr>
                <w:rFonts w:ascii="Times New Roman" w:hAnsi="Times New Roman" w:cs="Times New Roman"/>
                <w:b/>
              </w:rPr>
            </w:pPr>
          </w:p>
        </w:tc>
      </w:tr>
    </w:tbl>
    <w:p w14:paraId="24BB7FF0" w14:textId="4011D25D" w:rsidR="00CB5509" w:rsidRPr="001C5EB4" w:rsidRDefault="00CB5509" w:rsidP="00594246">
      <w:pPr>
        <w:spacing w:before="240"/>
        <w:jc w:val="both"/>
        <w:rPr>
          <w:rFonts w:ascii="Times New Roman" w:hAnsi="Times New Roman" w:cs="Times New Roman"/>
        </w:rPr>
      </w:pPr>
      <w:r w:rsidRPr="001C5EB4">
        <w:rPr>
          <w:rFonts w:ascii="Times New Roman" w:hAnsi="Times New Roman" w:cs="Times New Roman"/>
        </w:rPr>
        <w:t>Alulírott &lt;</w:t>
      </w:r>
      <w:r w:rsidRPr="001C5EB4">
        <w:rPr>
          <w:rFonts w:ascii="Times New Roman" w:hAnsi="Times New Roman" w:cs="Times New Roman"/>
          <w:i/>
          <w:iCs/>
          <w:highlight w:val="yellow"/>
        </w:rPr>
        <w:t>név</w:t>
      </w:r>
      <w:r w:rsidRPr="001C5EB4">
        <w:rPr>
          <w:rFonts w:ascii="Times New Roman" w:hAnsi="Times New Roman" w:cs="Times New Roman"/>
        </w:rPr>
        <w:t>&gt; (&lt;</w:t>
      </w:r>
      <w:r w:rsidRPr="001C5EB4">
        <w:rPr>
          <w:rFonts w:ascii="Times New Roman" w:hAnsi="Times New Roman" w:cs="Times New Roman"/>
          <w:i/>
          <w:iCs/>
          <w:highlight w:val="yellow"/>
        </w:rPr>
        <w:t>lakcím</w:t>
      </w:r>
      <w:r w:rsidRPr="001C5EB4">
        <w:rPr>
          <w:rFonts w:ascii="Times New Roman" w:hAnsi="Times New Roman" w:cs="Times New Roman"/>
        </w:rPr>
        <w:t>&gt;) mint a(z) &lt;</w:t>
      </w:r>
      <w:r w:rsidRPr="001C5EB4">
        <w:rPr>
          <w:rFonts w:ascii="Times New Roman" w:hAnsi="Times New Roman" w:cs="Times New Roman"/>
          <w:i/>
          <w:iCs/>
          <w:highlight w:val="yellow"/>
        </w:rPr>
        <w:t>cégnév</w:t>
      </w:r>
      <w:r w:rsidRPr="001C5EB4">
        <w:rPr>
          <w:rFonts w:ascii="Times New Roman" w:hAnsi="Times New Roman" w:cs="Times New Roman"/>
        </w:rPr>
        <w:t>&gt; (&lt;</w:t>
      </w:r>
      <w:r w:rsidRPr="001C5EB4">
        <w:rPr>
          <w:rFonts w:ascii="Times New Roman" w:hAnsi="Times New Roman" w:cs="Times New Roman"/>
          <w:i/>
          <w:iCs/>
          <w:highlight w:val="yellow"/>
        </w:rPr>
        <w:t>székhely</w:t>
      </w:r>
      <w:r w:rsidRPr="001C5EB4">
        <w:rPr>
          <w:rFonts w:ascii="Times New Roman" w:hAnsi="Times New Roman" w:cs="Times New Roman"/>
        </w:rPr>
        <w:t xml:space="preserve">&gt;) Ajánlattevő által a teljesítésbe bevonni kívánt szakember a </w:t>
      </w:r>
      <w:r w:rsidR="00EB456E" w:rsidRPr="001C5EB4">
        <w:rPr>
          <w:rFonts w:ascii="Times New Roman" w:hAnsi="Times New Roman" w:cs="Times New Roman"/>
          <w:b/>
        </w:rPr>
        <w:t>Ceglédi Szakképzési Centrum</w:t>
      </w:r>
      <w:r w:rsidR="00232559" w:rsidRPr="001C5EB4">
        <w:rPr>
          <w:rFonts w:ascii="Times New Roman" w:hAnsi="Times New Roman" w:cs="Times New Roman"/>
        </w:rPr>
        <w:t xml:space="preserve"> </w:t>
      </w:r>
      <w:r w:rsidRPr="001C5EB4">
        <w:rPr>
          <w:rFonts w:ascii="Times New Roman" w:hAnsi="Times New Roman" w:cs="Times New Roman"/>
        </w:rPr>
        <w:t xml:space="preserve">által </w:t>
      </w:r>
      <w:r w:rsidR="00EB456E" w:rsidRPr="001C5EB4">
        <w:rPr>
          <w:rFonts w:ascii="Times New Roman" w:hAnsi="Times New Roman" w:cs="Times New Roman"/>
          <w:b/>
          <w:bCs/>
        </w:rPr>
        <w:t>„Cegléd, Malom tér 3. tornaterem funkcióváltó felújítása II</w:t>
      </w:r>
      <w:r w:rsidR="00FD3738">
        <w:rPr>
          <w:rFonts w:ascii="Times New Roman" w:hAnsi="Times New Roman" w:cs="Times New Roman"/>
          <w:b/>
          <w:bCs/>
        </w:rPr>
        <w:t>I</w:t>
      </w:r>
      <w:r w:rsidR="00EB456E" w:rsidRPr="001C5EB4">
        <w:rPr>
          <w:rFonts w:ascii="Times New Roman" w:hAnsi="Times New Roman" w:cs="Times New Roman"/>
          <w:b/>
          <w:bCs/>
        </w:rPr>
        <w:t xml:space="preserve">. ütem” </w:t>
      </w:r>
      <w:r w:rsidRPr="001C5EB4">
        <w:rPr>
          <w:rFonts w:ascii="Times New Roman" w:hAnsi="Times New Roman" w:cs="Times New Roman"/>
        </w:rPr>
        <w:t>megnevezés alatt</w:t>
      </w:r>
      <w:r w:rsidRPr="001C5EB4">
        <w:rPr>
          <w:rFonts w:ascii="Times New Roman" w:hAnsi="Times New Roman" w:cs="Times New Roman"/>
          <w:b/>
        </w:rPr>
        <w:t xml:space="preserve"> </w:t>
      </w:r>
      <w:r w:rsidRPr="001C5EB4">
        <w:rPr>
          <w:rFonts w:ascii="Times New Roman" w:hAnsi="Times New Roman" w:cs="Times New Roman"/>
        </w:rPr>
        <w:t>indított közbeszerzési eljárásban ezúton nyilatkozom, hogy az Ajánlattevő nyertessége esetén a szerződés teljesítésének időtartama alatt rendelkezésre fogok állni.</w:t>
      </w:r>
    </w:p>
    <w:p w14:paraId="4827E93D" w14:textId="15F759DA" w:rsidR="00CB5509" w:rsidRPr="001C5EB4" w:rsidRDefault="00CB5509" w:rsidP="00CB5509">
      <w:pPr>
        <w:spacing w:before="600" w:after="600"/>
        <w:rPr>
          <w:rFonts w:ascii="Times New Roman" w:hAnsi="Times New Roman" w:cs="Times New Roman"/>
        </w:rPr>
      </w:pPr>
      <w:r w:rsidRPr="001C5EB4">
        <w:rPr>
          <w:rFonts w:ascii="Times New Roman" w:hAnsi="Times New Roman" w:cs="Times New Roman"/>
        </w:rPr>
        <w:t>Kelt: _______________, 202</w:t>
      </w:r>
      <w:r w:rsidR="00FD3738">
        <w:rPr>
          <w:rFonts w:ascii="Times New Roman" w:hAnsi="Times New Roman" w:cs="Times New Roman"/>
        </w:rPr>
        <w:t>4</w:t>
      </w:r>
      <w:r w:rsidRPr="001C5EB4">
        <w:rPr>
          <w:rFonts w:ascii="Times New Roman" w:hAnsi="Times New Roman" w:cs="Times New Roman"/>
        </w:rPr>
        <w:t>. _______________ hónap _____ napján</w:t>
      </w:r>
    </w:p>
    <w:p w14:paraId="3E2B94D7" w14:textId="77777777" w:rsidR="00CB5509" w:rsidRPr="001C5EB4" w:rsidRDefault="00CB5509" w:rsidP="00CB5509">
      <w:pPr>
        <w:spacing w:before="1080"/>
        <w:jc w:val="center"/>
        <w:rPr>
          <w:rFonts w:ascii="Times New Roman" w:hAnsi="Times New Roman" w:cs="Times New Roman"/>
        </w:rPr>
      </w:pPr>
      <w:r w:rsidRPr="001C5EB4">
        <w:rPr>
          <w:rFonts w:ascii="Times New Roman" w:hAnsi="Times New Roman" w:cs="Times New Roman"/>
        </w:rPr>
        <w:lastRenderedPageBreak/>
        <w:t>___________________________</w:t>
      </w:r>
    </w:p>
    <w:p w14:paraId="28F9C11E" w14:textId="77777777" w:rsidR="00CB5509" w:rsidRPr="001C5EB4" w:rsidRDefault="00CB5509" w:rsidP="00CB5509">
      <w:pPr>
        <w:jc w:val="center"/>
        <w:rPr>
          <w:rFonts w:ascii="Times New Roman" w:hAnsi="Times New Roman" w:cs="Times New Roman"/>
        </w:rPr>
      </w:pPr>
      <w:r w:rsidRPr="001C5EB4">
        <w:rPr>
          <w:rFonts w:ascii="Times New Roman" w:hAnsi="Times New Roman" w:cs="Times New Roman"/>
        </w:rPr>
        <w:t>Ajánlattevő cégszerű aláírás</w:t>
      </w:r>
    </w:p>
    <w:p w14:paraId="0041C1D0" w14:textId="155084AB" w:rsidR="00CB5509" w:rsidRPr="001C5EB4" w:rsidRDefault="00CB5509" w:rsidP="00232559">
      <w:pPr>
        <w:spacing w:after="240"/>
        <w:rPr>
          <w:rFonts w:ascii="Times New Roman" w:hAnsi="Times New Roman" w:cs="Times New Roman"/>
        </w:rPr>
      </w:pPr>
      <w:r w:rsidRPr="001C5EB4">
        <w:rPr>
          <w:rFonts w:ascii="Times New Roman" w:hAnsi="Times New Roman" w:cs="Times New Roman"/>
          <w:bCs/>
          <w:lang w:eastAsia="hu-HU"/>
        </w:rPr>
        <w:br w:type="page"/>
      </w:r>
    </w:p>
    <w:p w14:paraId="481D05C2" w14:textId="791039A5" w:rsidR="00340B73" w:rsidRPr="001C5EB4" w:rsidRDefault="00340B73" w:rsidP="00340B73">
      <w:pPr>
        <w:suppressAutoHyphens w:val="0"/>
        <w:jc w:val="center"/>
        <w:rPr>
          <w:rFonts w:ascii="Times New Roman" w:hAnsi="Times New Roman" w:cs="Times New Roman"/>
          <w:b/>
        </w:rPr>
      </w:pPr>
      <w:bookmarkStart w:id="0" w:name="_Toc515285746"/>
      <w:bookmarkStart w:id="1" w:name="_Toc257053570"/>
      <w:bookmarkStart w:id="2" w:name="_Toc283391365"/>
      <w:r w:rsidRPr="001C5EB4">
        <w:rPr>
          <w:rFonts w:ascii="Times New Roman" w:hAnsi="Times New Roman" w:cs="Times New Roman"/>
          <w:b/>
        </w:rPr>
        <w:lastRenderedPageBreak/>
        <w:t>SZERZŐDÉSTERVEZET</w:t>
      </w:r>
      <w:bookmarkEnd w:id="0"/>
    </w:p>
    <w:p w14:paraId="1C72BC6B" w14:textId="77777777" w:rsidR="00340B73" w:rsidRPr="001C5EB4" w:rsidRDefault="00340B73" w:rsidP="00340B73">
      <w:pPr>
        <w:pStyle w:val="Cm"/>
        <w:rPr>
          <w:rFonts w:ascii="Times New Roman" w:hAnsi="Times New Roman"/>
          <w:sz w:val="24"/>
        </w:rPr>
      </w:pPr>
    </w:p>
    <w:p w14:paraId="78B31FA5" w14:textId="77777777" w:rsidR="00340B73" w:rsidRPr="001C5EB4" w:rsidRDefault="00340B73" w:rsidP="00340B73">
      <w:pPr>
        <w:pStyle w:val="Cm"/>
        <w:rPr>
          <w:rFonts w:ascii="Times New Roman" w:hAnsi="Times New Roman"/>
          <w:sz w:val="24"/>
        </w:rPr>
      </w:pPr>
      <w:r w:rsidRPr="001C5EB4">
        <w:rPr>
          <w:rFonts w:ascii="Times New Roman" w:hAnsi="Times New Roman"/>
          <w:sz w:val="24"/>
        </w:rPr>
        <w:t>VÁLLALKOZÁSI SZERZŐDÉS</w:t>
      </w:r>
    </w:p>
    <w:p w14:paraId="0AD207C9" w14:textId="77777777" w:rsidR="00340B73" w:rsidRPr="001C5EB4" w:rsidRDefault="00340B73" w:rsidP="00340B73">
      <w:pPr>
        <w:jc w:val="center"/>
        <w:rPr>
          <w:rFonts w:ascii="Times New Roman" w:hAnsi="Times New Roman" w:cs="Times New Roman"/>
        </w:rPr>
      </w:pPr>
    </w:p>
    <w:p w14:paraId="368173D3"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amely létrejött egyrészről </w:t>
      </w:r>
    </w:p>
    <w:p w14:paraId="1F453C46"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3E25FC02" w14:textId="77777777" w:rsidR="00340B73" w:rsidRPr="001C5EB4" w:rsidRDefault="00340B73" w:rsidP="00340B73">
      <w:pPr>
        <w:autoSpaceDE w:val="0"/>
        <w:rPr>
          <w:rFonts w:ascii="Times New Roman" w:hAnsi="Times New Roman" w:cs="Times New Roman"/>
          <w:lang w:eastAsia="hu-HU"/>
        </w:rPr>
      </w:pPr>
      <w:r w:rsidRPr="001C5EB4">
        <w:rPr>
          <w:rFonts w:ascii="Times New Roman" w:hAnsi="Times New Roman" w:cs="Times New Roman"/>
        </w:rPr>
        <w:t>amely létrejött egyrészt</w:t>
      </w:r>
    </w:p>
    <w:p w14:paraId="5241A381" w14:textId="3880B07D" w:rsidR="00340B73" w:rsidRPr="001C5EB4" w:rsidRDefault="00FD6472" w:rsidP="00340B73">
      <w:pPr>
        <w:tabs>
          <w:tab w:val="left" w:pos="3402"/>
        </w:tabs>
        <w:autoSpaceDE w:val="0"/>
        <w:autoSpaceDN w:val="0"/>
        <w:adjustRightInd w:val="0"/>
        <w:rPr>
          <w:rFonts w:ascii="Times New Roman" w:hAnsi="Times New Roman" w:cs="Times New Roman"/>
          <w:b/>
        </w:rPr>
      </w:pPr>
      <w:r w:rsidRPr="001C5EB4">
        <w:rPr>
          <w:rFonts w:ascii="Times New Roman" w:hAnsi="Times New Roman" w:cs="Times New Roman"/>
        </w:rPr>
        <w:t>Név</w:t>
      </w:r>
      <w:r w:rsidR="00340B73" w:rsidRPr="001C5EB4">
        <w:rPr>
          <w:rFonts w:ascii="Times New Roman" w:hAnsi="Times New Roman" w:cs="Times New Roman"/>
        </w:rPr>
        <w:t xml:space="preserve">: </w:t>
      </w:r>
      <w:r w:rsidR="00340B73" w:rsidRPr="001C5EB4">
        <w:rPr>
          <w:rFonts w:ascii="Times New Roman" w:hAnsi="Times New Roman" w:cs="Times New Roman"/>
        </w:rPr>
        <w:tab/>
      </w:r>
      <w:r w:rsidR="00EB456E" w:rsidRPr="001C5EB4">
        <w:rPr>
          <w:rFonts w:ascii="Times New Roman" w:hAnsi="Times New Roman" w:cs="Times New Roman"/>
          <w:b/>
        </w:rPr>
        <w:t>Ceglédi Szakképzési Centrum</w:t>
      </w:r>
    </w:p>
    <w:p w14:paraId="3B2A7058" w14:textId="20506CE3" w:rsidR="00340B73" w:rsidRPr="001C5EB4" w:rsidRDefault="00FD6472" w:rsidP="00340B73">
      <w:pPr>
        <w:tabs>
          <w:tab w:val="left" w:pos="3402"/>
        </w:tabs>
        <w:autoSpaceDE w:val="0"/>
        <w:autoSpaceDN w:val="0"/>
        <w:adjustRightInd w:val="0"/>
        <w:rPr>
          <w:rFonts w:ascii="Times New Roman" w:hAnsi="Times New Roman" w:cs="Times New Roman"/>
        </w:rPr>
      </w:pPr>
      <w:r w:rsidRPr="001C5EB4">
        <w:rPr>
          <w:rFonts w:ascii="Times New Roman" w:hAnsi="Times New Roman" w:cs="Times New Roman"/>
        </w:rPr>
        <w:t>Székhely</w:t>
      </w:r>
      <w:r w:rsidR="00340B73" w:rsidRPr="001C5EB4">
        <w:rPr>
          <w:rFonts w:ascii="Times New Roman" w:hAnsi="Times New Roman" w:cs="Times New Roman"/>
        </w:rPr>
        <w:t xml:space="preserve">: </w:t>
      </w:r>
      <w:r w:rsidR="00340B73" w:rsidRPr="001C5EB4">
        <w:rPr>
          <w:rFonts w:ascii="Times New Roman" w:hAnsi="Times New Roman" w:cs="Times New Roman"/>
        </w:rPr>
        <w:tab/>
      </w:r>
      <w:r w:rsidR="00270365">
        <w:rPr>
          <w:rFonts w:ascii="Times New Roman" w:hAnsi="Times New Roman" w:cs="Times New Roman"/>
        </w:rPr>
        <w:t>2700 Cegléd, Malom tér 3.</w:t>
      </w:r>
    </w:p>
    <w:p w14:paraId="6624A9B2" w14:textId="5332EC31" w:rsidR="00340B73" w:rsidRPr="001C5EB4" w:rsidRDefault="00FD6472" w:rsidP="00340B73">
      <w:pPr>
        <w:tabs>
          <w:tab w:val="left" w:pos="3402"/>
        </w:tabs>
        <w:autoSpaceDE w:val="0"/>
        <w:autoSpaceDN w:val="0"/>
        <w:adjustRightInd w:val="0"/>
        <w:rPr>
          <w:rFonts w:ascii="Times New Roman" w:eastAsia="Arial Unicode MS" w:hAnsi="Times New Roman" w:cs="Times New Roman"/>
          <w:iCs/>
          <w:snapToGrid w:val="0"/>
        </w:rPr>
      </w:pPr>
      <w:r w:rsidRPr="001C5EB4">
        <w:rPr>
          <w:rFonts w:ascii="Times New Roman" w:hAnsi="Times New Roman" w:cs="Times New Roman"/>
        </w:rPr>
        <w:t>Adószám</w:t>
      </w:r>
      <w:r w:rsidR="00340B73" w:rsidRPr="001C5EB4">
        <w:rPr>
          <w:rFonts w:ascii="Times New Roman" w:hAnsi="Times New Roman" w:cs="Times New Roman"/>
        </w:rPr>
        <w:t>:</w:t>
      </w:r>
      <w:r w:rsidR="00340B73" w:rsidRPr="001C5EB4">
        <w:rPr>
          <w:rFonts w:ascii="Times New Roman" w:hAnsi="Times New Roman" w:cs="Times New Roman"/>
        </w:rPr>
        <w:tab/>
      </w:r>
      <w:r w:rsidR="00270365">
        <w:rPr>
          <w:rFonts w:ascii="Times New Roman" w:hAnsi="Times New Roman" w:cs="Times New Roman"/>
        </w:rPr>
        <w:t>15831907-2-13</w:t>
      </w:r>
    </w:p>
    <w:p w14:paraId="278F07AE" w14:textId="3D5CD776" w:rsidR="00340B73" w:rsidRPr="001C5EB4" w:rsidRDefault="00FD6472" w:rsidP="00340B73">
      <w:pPr>
        <w:tabs>
          <w:tab w:val="left" w:pos="3402"/>
        </w:tabs>
        <w:autoSpaceDE w:val="0"/>
        <w:autoSpaceDN w:val="0"/>
        <w:adjustRightInd w:val="0"/>
        <w:rPr>
          <w:rFonts w:ascii="Times New Roman" w:hAnsi="Times New Roman" w:cs="Times New Roman"/>
          <w:shd w:val="clear" w:color="auto" w:fill="FFFFFF"/>
        </w:rPr>
      </w:pPr>
      <w:r w:rsidRPr="001C5EB4">
        <w:rPr>
          <w:rFonts w:ascii="Times New Roman" w:eastAsia="Arial Unicode MS" w:hAnsi="Times New Roman" w:cs="Times New Roman"/>
          <w:iCs/>
          <w:snapToGrid w:val="0"/>
        </w:rPr>
        <w:t>Bankszámlaszám</w:t>
      </w:r>
      <w:r w:rsidR="00340B73" w:rsidRPr="001C5EB4">
        <w:rPr>
          <w:rFonts w:ascii="Times New Roman" w:eastAsia="Arial Unicode MS" w:hAnsi="Times New Roman" w:cs="Times New Roman"/>
          <w:iCs/>
          <w:snapToGrid w:val="0"/>
        </w:rPr>
        <w:t>:</w:t>
      </w:r>
      <w:r w:rsidR="00340B73" w:rsidRPr="001C5EB4">
        <w:rPr>
          <w:rFonts w:ascii="Times New Roman" w:eastAsia="Arial Unicode MS" w:hAnsi="Times New Roman" w:cs="Times New Roman"/>
          <w:iCs/>
          <w:snapToGrid w:val="0"/>
        </w:rPr>
        <w:tab/>
      </w:r>
      <w:r w:rsidR="00270365">
        <w:rPr>
          <w:rFonts w:ascii="Times New Roman" w:eastAsia="Arial Unicode MS" w:hAnsi="Times New Roman" w:cs="Times New Roman"/>
          <w:iCs/>
          <w:snapToGrid w:val="0"/>
        </w:rPr>
        <w:t>10032000-00335412-00000000</w:t>
      </w:r>
    </w:p>
    <w:p w14:paraId="352654E9" w14:textId="12C0D072" w:rsidR="00340B73" w:rsidRPr="001C5EB4" w:rsidRDefault="00FD6472" w:rsidP="00340B73">
      <w:pPr>
        <w:tabs>
          <w:tab w:val="left" w:pos="3402"/>
        </w:tabs>
        <w:autoSpaceDE w:val="0"/>
        <w:autoSpaceDN w:val="0"/>
        <w:adjustRightInd w:val="0"/>
        <w:rPr>
          <w:rFonts w:ascii="Times New Roman" w:hAnsi="Times New Roman" w:cs="Times New Roman"/>
        </w:rPr>
      </w:pPr>
      <w:r w:rsidRPr="001C5EB4">
        <w:rPr>
          <w:rFonts w:ascii="Times New Roman" w:hAnsi="Times New Roman" w:cs="Times New Roman"/>
        </w:rPr>
        <w:t>Képviseli</w:t>
      </w:r>
      <w:r w:rsidR="00340B73" w:rsidRPr="001C5EB4">
        <w:rPr>
          <w:rFonts w:ascii="Times New Roman" w:hAnsi="Times New Roman" w:cs="Times New Roman"/>
        </w:rPr>
        <w:t xml:space="preserve">: </w:t>
      </w:r>
      <w:r w:rsidR="00340B73" w:rsidRPr="001C5EB4">
        <w:rPr>
          <w:rFonts w:ascii="Times New Roman" w:hAnsi="Times New Roman" w:cs="Times New Roman"/>
        </w:rPr>
        <w:tab/>
      </w:r>
      <w:r w:rsidR="00270365">
        <w:rPr>
          <w:rFonts w:ascii="Times New Roman" w:hAnsi="Times New Roman" w:cs="Times New Roman"/>
        </w:rPr>
        <w:t>dr. Ferenczi Norbert kancellár, Buncsák Gábor főigazgató</w:t>
      </w:r>
    </w:p>
    <w:p w14:paraId="1A94390D"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mint megrendelő (továbbiakban: Megrendelő), </w:t>
      </w:r>
    </w:p>
    <w:p w14:paraId="435D695C"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19FCCC1"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másrészről a  </w:t>
      </w:r>
    </w:p>
    <w:p w14:paraId="1A7EFC41"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4A01212" w14:textId="77777777"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highlight w:val="yellow"/>
        </w:rPr>
        <w:t>*****</w:t>
      </w:r>
    </w:p>
    <w:p w14:paraId="5BE208D1" w14:textId="77777777"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rPr>
        <w:t xml:space="preserve">Székhelye: </w:t>
      </w:r>
    </w:p>
    <w:p w14:paraId="09791052" w14:textId="77777777"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rPr>
        <w:t xml:space="preserve">Adószáma: </w:t>
      </w:r>
    </w:p>
    <w:p w14:paraId="0473DDD4" w14:textId="77777777"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rPr>
        <w:t xml:space="preserve">Cégjegyzékszám: </w:t>
      </w:r>
    </w:p>
    <w:p w14:paraId="6C11BECB" w14:textId="77777777"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rPr>
        <w:t xml:space="preserve">Statisztikai számjel: </w:t>
      </w:r>
    </w:p>
    <w:p w14:paraId="7FD15519" w14:textId="77777777"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rPr>
        <w:t xml:space="preserve">Pénzforgalmi jelzőszám: </w:t>
      </w:r>
    </w:p>
    <w:p w14:paraId="1CBA9AE4" w14:textId="77777777"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rPr>
        <w:t xml:space="preserve">Képviseli: </w:t>
      </w:r>
    </w:p>
    <w:p w14:paraId="3DD4EB94"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2C5E62EF"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mint kivitelező (továbbiakban: Vállalkozó) </w:t>
      </w:r>
    </w:p>
    <w:p w14:paraId="3C064051"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6DE46EE"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Megrendelő és a Vállalkozó együttesen: Felek</w:t>
      </w:r>
    </w:p>
    <w:p w14:paraId="2853FAB2"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38C53729"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között az alábbiak szerint:</w:t>
      </w:r>
    </w:p>
    <w:p w14:paraId="00E1F817"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7F735D0" w14:textId="1B79064B" w:rsidR="00340B73" w:rsidRPr="001C5EB4" w:rsidRDefault="00340B73" w:rsidP="00340B73">
      <w:pPr>
        <w:pStyle w:val="lfej"/>
        <w:jc w:val="both"/>
        <w:rPr>
          <w:rFonts w:ascii="Times New Roman" w:hAnsi="Times New Roman" w:cs="Times New Roman"/>
        </w:rPr>
      </w:pPr>
      <w:r w:rsidRPr="001C5EB4">
        <w:rPr>
          <w:rFonts w:ascii="Times New Roman" w:hAnsi="Times New Roman" w:cs="Times New Roman"/>
        </w:rPr>
        <w:t xml:space="preserve">Felek előzményként rögzítik, hogy a </w:t>
      </w:r>
      <w:r w:rsidR="00EB456E" w:rsidRPr="001C5EB4">
        <w:rPr>
          <w:rFonts w:ascii="Times New Roman" w:hAnsi="Times New Roman" w:cs="Times New Roman"/>
          <w:b/>
        </w:rPr>
        <w:t>Ceglédi Szakképzési Centrum</w:t>
      </w:r>
      <w:r w:rsidR="00EB456E" w:rsidRPr="001C5EB4">
        <w:rPr>
          <w:rFonts w:ascii="Times New Roman" w:hAnsi="Times New Roman" w:cs="Times New Roman"/>
        </w:rPr>
        <w:t xml:space="preserve"> </w:t>
      </w:r>
      <w:r w:rsidRPr="001C5EB4">
        <w:rPr>
          <w:rFonts w:ascii="Times New Roman" w:hAnsi="Times New Roman" w:cs="Times New Roman"/>
        </w:rPr>
        <w:t>a közbeszerzésekről szóló 2015. évi CXLIII. törvény (a továbbiakban: Kbt.) 11</w:t>
      </w:r>
      <w:r w:rsidR="001E2C04" w:rsidRPr="001C5EB4">
        <w:rPr>
          <w:rFonts w:ascii="Times New Roman" w:hAnsi="Times New Roman" w:cs="Times New Roman"/>
        </w:rPr>
        <w:t>5</w:t>
      </w:r>
      <w:r w:rsidRPr="001C5EB4">
        <w:rPr>
          <w:rFonts w:ascii="Times New Roman" w:hAnsi="Times New Roman" w:cs="Times New Roman"/>
        </w:rPr>
        <w:t>. § pontja alapján hirdetménnyel induló nyílt közbeszerzési eljárást folytatott le nemzeti eljárásrendben a</w:t>
      </w:r>
      <w:r w:rsidR="0041628C" w:rsidRPr="001C5EB4">
        <w:rPr>
          <w:rFonts w:ascii="Times New Roman" w:hAnsi="Times New Roman" w:cs="Times New Roman"/>
        </w:rPr>
        <w:t>z</w:t>
      </w:r>
      <w:r w:rsidRPr="001C5EB4">
        <w:rPr>
          <w:rFonts w:ascii="Times New Roman" w:hAnsi="Times New Roman" w:cs="Times New Roman"/>
        </w:rPr>
        <w:t xml:space="preserve"> </w:t>
      </w:r>
      <w:r w:rsidR="00EB456E" w:rsidRPr="001C5EB4">
        <w:rPr>
          <w:rFonts w:ascii="Times New Roman" w:hAnsi="Times New Roman" w:cs="Times New Roman"/>
          <w:b/>
          <w:bCs/>
        </w:rPr>
        <w:t>„Cegléd, Malom tér 3. tornaterem funkcióváltó felújítása I</w:t>
      </w:r>
      <w:r w:rsidR="001D25BB">
        <w:rPr>
          <w:rFonts w:ascii="Times New Roman" w:hAnsi="Times New Roman" w:cs="Times New Roman"/>
          <w:b/>
          <w:bCs/>
        </w:rPr>
        <w:t>I</w:t>
      </w:r>
      <w:r w:rsidR="00EB456E" w:rsidRPr="001C5EB4">
        <w:rPr>
          <w:rFonts w:ascii="Times New Roman" w:hAnsi="Times New Roman" w:cs="Times New Roman"/>
          <w:b/>
          <w:bCs/>
        </w:rPr>
        <w:t xml:space="preserve">I. ütem” </w:t>
      </w:r>
      <w:r w:rsidRPr="001C5EB4">
        <w:rPr>
          <w:rFonts w:ascii="Times New Roman" w:hAnsi="Times New Roman" w:cs="Times New Roman"/>
          <w:bCs/>
        </w:rPr>
        <w:t>tá</w:t>
      </w:r>
      <w:r w:rsidRPr="001C5EB4">
        <w:rPr>
          <w:rFonts w:ascii="Times New Roman" w:hAnsi="Times New Roman" w:cs="Times New Roman"/>
        </w:rPr>
        <w:t xml:space="preserve">rgyban, mely eljárás nyertes ajánlattevője Vállalkozó lett. </w:t>
      </w:r>
    </w:p>
    <w:p w14:paraId="61D853E3" w14:textId="77777777" w:rsidR="00340B73" w:rsidRPr="001C5EB4" w:rsidRDefault="00340B73" w:rsidP="00340B73">
      <w:pPr>
        <w:pStyle w:val="lfej"/>
        <w:jc w:val="both"/>
        <w:rPr>
          <w:rFonts w:ascii="Times New Roman" w:hAnsi="Times New Roman" w:cs="Times New Roman"/>
        </w:rPr>
      </w:pPr>
    </w:p>
    <w:p w14:paraId="4317236D" w14:textId="77777777" w:rsidR="00340B73" w:rsidRPr="001C5EB4" w:rsidRDefault="00340B73" w:rsidP="00340B73">
      <w:pPr>
        <w:pStyle w:val="Listaszerbekezds"/>
        <w:numPr>
          <w:ilvl w:val="0"/>
          <w:numId w:val="12"/>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A jelen szerződést (a továbbiakban: Szerződés) a Felek a fentiekre tekintettel, a Kbt. 131. § (1) bekezdése alapján kötik.</w:t>
      </w:r>
    </w:p>
    <w:p w14:paraId="69B6DF04" w14:textId="77777777" w:rsidR="00340B73" w:rsidRPr="001C5EB4" w:rsidRDefault="00340B73" w:rsidP="00340B73">
      <w:pPr>
        <w:pStyle w:val="Listaszerbekezds"/>
        <w:numPr>
          <w:ilvl w:val="0"/>
          <w:numId w:val="12"/>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 xml:space="preserve">Felek rögzítik, hogy a Szerződésben szabályozzák együttműködésüket, valamint a Felek jogait és kötelezettségeit érintő minden olyan kérdést, amelyek a Felek szerződés jogviszonyára alkalmazandók. </w:t>
      </w:r>
    </w:p>
    <w:p w14:paraId="2796952A" w14:textId="77777777" w:rsidR="00340B73" w:rsidRPr="001C5EB4" w:rsidRDefault="00340B73" w:rsidP="00340B73">
      <w:pPr>
        <w:pStyle w:val="Listaszerbekezds"/>
        <w:numPr>
          <w:ilvl w:val="0"/>
          <w:numId w:val="12"/>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Felek kapcsolatuk fő alapelveként deklarálják, hogy mindenkor a piaci tisztesség és a kölcsönös együttműködés fokozott követelményei szerint kívánnak eljárni.</w:t>
      </w:r>
    </w:p>
    <w:p w14:paraId="56E537A2" w14:textId="77777777" w:rsidR="00340B73" w:rsidRPr="001C5EB4" w:rsidRDefault="00340B73" w:rsidP="00340B73">
      <w:pPr>
        <w:pStyle w:val="Listaszerbekezds"/>
        <w:numPr>
          <w:ilvl w:val="0"/>
          <w:numId w:val="12"/>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 xml:space="preserve">Mindkét fél kijelenti, hogy sem jóhiszeműen, sem rosszhiszeműen, sem a múltban nem hallgatott el, sem a Szerződés időtartama alatt nem fog elhallgatni semmiféle a Szerződés </w:t>
      </w:r>
      <w:r w:rsidRPr="001C5EB4">
        <w:rPr>
          <w:rFonts w:ascii="Times New Roman" w:hAnsi="Times New Roman"/>
          <w:sz w:val="24"/>
          <w:szCs w:val="24"/>
        </w:rPr>
        <w:lastRenderedPageBreak/>
        <w:t>teljesítése tekintetében bármilyen szempontból releváns információt, ami kihatással lehet a jelen megállapodásban foglaltakra.</w:t>
      </w:r>
    </w:p>
    <w:p w14:paraId="329437B7" w14:textId="77777777" w:rsidR="00340B73" w:rsidRPr="001C5EB4" w:rsidRDefault="00340B73" w:rsidP="00340B73">
      <w:pPr>
        <w:pStyle w:val="Listaszerbekezds"/>
        <w:numPr>
          <w:ilvl w:val="0"/>
          <w:numId w:val="12"/>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Vállalkozó kijelenti, hogy vele szemben felszámolási vagy végrehajtási eljárás nincs folyamatban, illetve ilyen eljárások bekövetkezésének veszélye nem áll fenn. Vállalkozó vállalja, hogy a másik Felet haladéktalanul értesíti, amennyiben olyan körülmény merülne fel, amely jelen pontban foglalt valamely eljárás kezdeményezését eredményezheti.</w:t>
      </w:r>
    </w:p>
    <w:p w14:paraId="7B2A369A" w14:textId="77777777" w:rsidR="00340B73" w:rsidRPr="001C5EB4" w:rsidRDefault="00340B73" w:rsidP="00340B73">
      <w:pPr>
        <w:pStyle w:val="Listaszerbekezds"/>
        <w:numPr>
          <w:ilvl w:val="0"/>
          <w:numId w:val="12"/>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A Kbt. szerinti eljárás ajánlati felhívásához kapcsolódó valamennyi írásbeli dokumentum és a Vállalkozó nyertes ajánlata a Szerződéssel együtt értelmezendő annak ellenére, hogy a dokumentumok fizikailag nem kerültek csatolásra a Szerződés törzsszövegéhez.</w:t>
      </w:r>
    </w:p>
    <w:p w14:paraId="1D7DAAF5" w14:textId="77777777" w:rsidR="00340B73" w:rsidRPr="001C5EB4" w:rsidRDefault="00340B73" w:rsidP="00340B73">
      <w:pPr>
        <w:pStyle w:val="Listaszerbekezds"/>
        <w:numPr>
          <w:ilvl w:val="0"/>
          <w:numId w:val="12"/>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Felek rögzítik, hogy a közbeszerzési dokumentumok tekintetében az alábbi hierarchiát követik azzal, hogy amennyiben a jelen pontban hivatkozott dokumentum és valamely vonatkozó jogszabályi rendelkezés között eltérés áll fenn, úgy a Felek a jogszabályban rögzítettek szerint kötelesek eljárni:</w:t>
      </w:r>
    </w:p>
    <w:p w14:paraId="791439F7" w14:textId="77777777" w:rsidR="00340B73" w:rsidRPr="001C5EB4" w:rsidRDefault="00340B73" w:rsidP="00340B73">
      <w:pPr>
        <w:pStyle w:val="Listaszerbekezds"/>
        <w:numPr>
          <w:ilvl w:val="0"/>
          <w:numId w:val="13"/>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Ajánlati felhívás</w:t>
      </w:r>
    </w:p>
    <w:p w14:paraId="1800A514" w14:textId="77777777" w:rsidR="00340B73" w:rsidRPr="001C5EB4" w:rsidRDefault="00340B73" w:rsidP="00340B73">
      <w:pPr>
        <w:pStyle w:val="Listaszerbekezds"/>
        <w:numPr>
          <w:ilvl w:val="0"/>
          <w:numId w:val="13"/>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 xml:space="preserve">Műszaki Leírás </w:t>
      </w:r>
    </w:p>
    <w:p w14:paraId="6BC9BCEA" w14:textId="77777777" w:rsidR="00340B73" w:rsidRPr="001C5EB4" w:rsidRDefault="00340B73" w:rsidP="00340B73">
      <w:pPr>
        <w:pStyle w:val="Listaszerbekezds"/>
        <w:numPr>
          <w:ilvl w:val="0"/>
          <w:numId w:val="13"/>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Szerződés és annak mellékletei</w:t>
      </w:r>
    </w:p>
    <w:p w14:paraId="3561563E" w14:textId="77777777" w:rsidR="00340B73" w:rsidRPr="001C5EB4" w:rsidRDefault="00340B73" w:rsidP="00340B73">
      <w:pPr>
        <w:pStyle w:val="Listaszerbekezds"/>
        <w:numPr>
          <w:ilvl w:val="0"/>
          <w:numId w:val="13"/>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A közbeszerzési dokumentációt képező további dokumentumok</w:t>
      </w:r>
    </w:p>
    <w:p w14:paraId="72365E77" w14:textId="77777777" w:rsidR="00340B73" w:rsidRPr="001C5EB4" w:rsidRDefault="00340B73" w:rsidP="00340B73">
      <w:pPr>
        <w:pStyle w:val="Listaszerbekezds"/>
        <w:numPr>
          <w:ilvl w:val="0"/>
          <w:numId w:val="13"/>
        </w:numPr>
        <w:spacing w:after="40" w:line="336" w:lineRule="auto"/>
        <w:ind w:left="0" w:firstLine="0"/>
        <w:jc w:val="both"/>
        <w:rPr>
          <w:rFonts w:ascii="Times New Roman" w:hAnsi="Times New Roman"/>
          <w:sz w:val="24"/>
          <w:szCs w:val="24"/>
        </w:rPr>
      </w:pPr>
      <w:r w:rsidRPr="001C5EB4">
        <w:rPr>
          <w:rFonts w:ascii="Times New Roman" w:hAnsi="Times New Roman"/>
          <w:sz w:val="24"/>
          <w:szCs w:val="24"/>
        </w:rPr>
        <w:t>Vállalkozó ajánlata</w:t>
      </w:r>
    </w:p>
    <w:p w14:paraId="2AD2E22F" w14:textId="77777777" w:rsidR="00340B73" w:rsidRPr="001C5EB4" w:rsidRDefault="00340B73" w:rsidP="00340B73">
      <w:pPr>
        <w:pStyle w:val="Listaszerbekezds"/>
        <w:spacing w:after="40" w:line="336" w:lineRule="auto"/>
        <w:ind w:left="0"/>
        <w:jc w:val="both"/>
        <w:rPr>
          <w:rFonts w:ascii="Times New Roman" w:hAnsi="Times New Roman"/>
          <w:sz w:val="24"/>
          <w:szCs w:val="24"/>
        </w:rPr>
      </w:pPr>
    </w:p>
    <w:p w14:paraId="773BEEBA" w14:textId="77777777" w:rsidR="00340B73" w:rsidRPr="001C5EB4" w:rsidRDefault="00340B73" w:rsidP="00340B73">
      <w:pPr>
        <w:jc w:val="both"/>
        <w:rPr>
          <w:rFonts w:ascii="Times New Roman" w:hAnsi="Times New Roman" w:cs="Times New Roman"/>
        </w:rPr>
      </w:pPr>
      <w:r w:rsidRPr="001C5EB4">
        <w:rPr>
          <w:rFonts w:ascii="Times New Roman" w:hAnsi="Times New Roman" w:cs="Times New Roman"/>
        </w:rPr>
        <w:t>Felek a Kbt. 131. § (2) bekezdése alapján rögzítik, hogy a közbeszerzési eljárás során az alábbi ajánlati elemek kerültek értékelésre:</w:t>
      </w:r>
    </w:p>
    <w:tbl>
      <w:tblPr>
        <w:tblW w:w="0" w:type="auto"/>
        <w:tblInd w:w="142" w:type="dxa"/>
        <w:tblCellMar>
          <w:left w:w="0" w:type="dxa"/>
          <w:right w:w="0" w:type="dxa"/>
        </w:tblCellMar>
        <w:tblLook w:val="04A0" w:firstRow="1" w:lastRow="0" w:firstColumn="1" w:lastColumn="0" w:noHBand="0" w:noVBand="1"/>
      </w:tblPr>
      <w:tblGrid>
        <w:gridCol w:w="6921"/>
        <w:gridCol w:w="1962"/>
      </w:tblGrid>
      <w:tr w:rsidR="001C5EB4" w:rsidRPr="001C5EB4" w14:paraId="54001A1D" w14:textId="77777777" w:rsidTr="009E0497">
        <w:tc>
          <w:tcPr>
            <w:tcW w:w="69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42449D" w14:textId="77777777" w:rsidR="00340B73" w:rsidRPr="001C5EB4" w:rsidRDefault="00340B73">
            <w:pPr>
              <w:autoSpaceDE w:val="0"/>
              <w:autoSpaceDN w:val="0"/>
              <w:spacing w:line="252" w:lineRule="auto"/>
              <w:rPr>
                <w:rFonts w:ascii="Times New Roman" w:hAnsi="Times New Roman" w:cs="Times New Roman"/>
                <w:b/>
                <w:bCs/>
              </w:rPr>
            </w:pPr>
            <w:r w:rsidRPr="001C5EB4">
              <w:rPr>
                <w:rFonts w:ascii="Times New Roman" w:hAnsi="Times New Roman" w:cs="Times New Roman"/>
                <w:b/>
                <w:bCs/>
              </w:rPr>
              <w:t>Értékelési szempontok</w:t>
            </w:r>
          </w:p>
        </w:tc>
        <w:tc>
          <w:tcPr>
            <w:tcW w:w="19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4F1C5D" w14:textId="77777777" w:rsidR="00340B73" w:rsidRPr="001C5EB4" w:rsidRDefault="00340B73">
            <w:pPr>
              <w:autoSpaceDE w:val="0"/>
              <w:autoSpaceDN w:val="0"/>
              <w:spacing w:line="252" w:lineRule="auto"/>
              <w:rPr>
                <w:rFonts w:ascii="Times New Roman" w:hAnsi="Times New Roman" w:cs="Times New Roman"/>
                <w:b/>
                <w:bCs/>
              </w:rPr>
            </w:pPr>
            <w:r w:rsidRPr="001C5EB4">
              <w:rPr>
                <w:rFonts w:ascii="Times New Roman" w:hAnsi="Times New Roman" w:cs="Times New Roman"/>
                <w:b/>
                <w:bCs/>
              </w:rPr>
              <w:t>Vállalkozó ajánlata</w:t>
            </w:r>
          </w:p>
        </w:tc>
      </w:tr>
      <w:tr w:rsidR="001C5EB4" w:rsidRPr="001C5EB4" w14:paraId="6C7CB7FE" w14:textId="77777777" w:rsidTr="009E0497">
        <w:tc>
          <w:tcPr>
            <w:tcW w:w="888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F6ADF8" w14:textId="77777777" w:rsidR="00340B73" w:rsidRPr="001C5EB4" w:rsidRDefault="00340B73">
            <w:pPr>
              <w:autoSpaceDE w:val="0"/>
              <w:autoSpaceDN w:val="0"/>
              <w:spacing w:line="252" w:lineRule="auto"/>
              <w:rPr>
                <w:rFonts w:ascii="Times New Roman" w:hAnsi="Times New Roman" w:cs="Times New Roman"/>
                <w:b/>
                <w:bCs/>
              </w:rPr>
            </w:pPr>
            <w:r w:rsidRPr="001C5EB4">
              <w:rPr>
                <w:rFonts w:ascii="Times New Roman" w:hAnsi="Times New Roman" w:cs="Times New Roman"/>
                <w:b/>
                <w:bCs/>
              </w:rPr>
              <w:t>Ár szempont</w:t>
            </w:r>
          </w:p>
        </w:tc>
      </w:tr>
      <w:tr w:rsidR="001C5EB4" w:rsidRPr="001C5EB4" w14:paraId="7441B02C" w14:textId="77777777" w:rsidTr="009E0497">
        <w:tc>
          <w:tcPr>
            <w:tcW w:w="6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AB6E42" w14:textId="77777777" w:rsidR="00340B73" w:rsidRPr="001C5EB4" w:rsidRDefault="00340B73">
            <w:pPr>
              <w:autoSpaceDE w:val="0"/>
              <w:autoSpaceDN w:val="0"/>
              <w:spacing w:line="252" w:lineRule="auto"/>
              <w:rPr>
                <w:rFonts w:ascii="Times New Roman" w:hAnsi="Times New Roman" w:cs="Times New Roman"/>
              </w:rPr>
            </w:pPr>
            <w:r w:rsidRPr="001C5EB4">
              <w:rPr>
                <w:rFonts w:ascii="Times New Roman" w:hAnsi="Times New Roman" w:cs="Times New Roman"/>
              </w:rPr>
              <w:t xml:space="preserve">1./ </w:t>
            </w:r>
            <w:r w:rsidRPr="001C5EB4">
              <w:rPr>
                <w:rFonts w:ascii="Times New Roman" w:hAnsi="Times New Roman" w:cs="Times New Roman"/>
                <w:lang w:eastAsia="hu-HU"/>
              </w:rPr>
              <w:t>Nettó egyösszegű ajánlati ár</w:t>
            </w:r>
          </w:p>
        </w:tc>
        <w:tc>
          <w:tcPr>
            <w:tcW w:w="1962" w:type="dxa"/>
            <w:tcBorders>
              <w:top w:val="nil"/>
              <w:left w:val="nil"/>
              <w:bottom w:val="single" w:sz="8" w:space="0" w:color="auto"/>
              <w:right w:val="single" w:sz="8" w:space="0" w:color="auto"/>
            </w:tcBorders>
            <w:tcMar>
              <w:top w:w="0" w:type="dxa"/>
              <w:left w:w="108" w:type="dxa"/>
              <w:bottom w:w="0" w:type="dxa"/>
              <w:right w:w="108" w:type="dxa"/>
            </w:tcMar>
            <w:hideMark/>
          </w:tcPr>
          <w:p w14:paraId="56B18B81" w14:textId="77777777" w:rsidR="00340B73" w:rsidRPr="001C5EB4" w:rsidRDefault="00340B73">
            <w:pPr>
              <w:rPr>
                <w:rFonts w:ascii="Times New Roman" w:hAnsi="Times New Roman" w:cs="Times New Roman"/>
              </w:rPr>
            </w:pPr>
          </w:p>
        </w:tc>
      </w:tr>
      <w:tr w:rsidR="001C5EB4" w:rsidRPr="001C5EB4" w14:paraId="6F0379AB" w14:textId="77777777" w:rsidTr="009E0497">
        <w:tc>
          <w:tcPr>
            <w:tcW w:w="888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107FCC" w14:textId="77777777" w:rsidR="00340B73" w:rsidRPr="001C5EB4" w:rsidRDefault="00340B73">
            <w:pPr>
              <w:autoSpaceDE w:val="0"/>
              <w:autoSpaceDN w:val="0"/>
              <w:spacing w:line="252" w:lineRule="auto"/>
              <w:rPr>
                <w:rFonts w:ascii="Times New Roman" w:hAnsi="Times New Roman" w:cs="Times New Roman"/>
                <w:b/>
                <w:bCs/>
              </w:rPr>
            </w:pPr>
            <w:r w:rsidRPr="001C5EB4">
              <w:rPr>
                <w:rFonts w:ascii="Times New Roman" w:hAnsi="Times New Roman" w:cs="Times New Roman"/>
                <w:b/>
                <w:bCs/>
              </w:rPr>
              <w:t>Minőségi szempont</w:t>
            </w:r>
          </w:p>
        </w:tc>
      </w:tr>
      <w:tr w:rsidR="001C5EB4" w:rsidRPr="001C5EB4" w14:paraId="5692A493" w14:textId="77777777" w:rsidTr="00B4160C">
        <w:tc>
          <w:tcPr>
            <w:tcW w:w="6921"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735F76AD" w14:textId="77073524" w:rsidR="00340B73" w:rsidRPr="001C5EB4" w:rsidRDefault="00340B73">
            <w:pPr>
              <w:autoSpaceDE w:val="0"/>
              <w:autoSpaceDN w:val="0"/>
              <w:spacing w:line="252" w:lineRule="auto"/>
              <w:rPr>
                <w:rFonts w:ascii="Times New Roman" w:hAnsi="Times New Roman" w:cs="Times New Roman"/>
              </w:rPr>
            </w:pPr>
            <w:r w:rsidRPr="001C5EB4">
              <w:rPr>
                <w:rFonts w:ascii="Times New Roman" w:hAnsi="Times New Roman" w:cs="Times New Roman"/>
                <w:shd w:val="clear" w:color="auto" w:fill="FFFFFF"/>
              </w:rPr>
              <w:t xml:space="preserve">2.Többletjótállás vállalása a minimálisan kötelező </w:t>
            </w:r>
            <w:r w:rsidR="008F445F" w:rsidRPr="001C5EB4">
              <w:rPr>
                <w:rFonts w:ascii="Times New Roman" w:hAnsi="Times New Roman" w:cs="Times New Roman"/>
                <w:shd w:val="clear" w:color="auto" w:fill="FFFFFF"/>
              </w:rPr>
              <w:t>24</w:t>
            </w:r>
            <w:r w:rsidRPr="001C5EB4">
              <w:rPr>
                <w:rFonts w:ascii="Times New Roman" w:hAnsi="Times New Roman" w:cs="Times New Roman"/>
                <w:shd w:val="clear" w:color="auto" w:fill="FFFFFF"/>
              </w:rPr>
              <w:t xml:space="preserve"> hónap felett (Hónapban megadva. Előny a magasabb. Csak egész szám ajánlható meg.)</w:t>
            </w:r>
          </w:p>
        </w:tc>
        <w:tc>
          <w:tcPr>
            <w:tcW w:w="1962" w:type="dxa"/>
            <w:tcBorders>
              <w:top w:val="nil"/>
              <w:left w:val="nil"/>
              <w:bottom w:val="single" w:sz="4" w:space="0" w:color="auto"/>
              <w:right w:val="single" w:sz="8" w:space="0" w:color="auto"/>
            </w:tcBorders>
            <w:tcMar>
              <w:top w:w="0" w:type="dxa"/>
              <w:left w:w="108" w:type="dxa"/>
              <w:bottom w:w="0" w:type="dxa"/>
              <w:right w:w="108" w:type="dxa"/>
            </w:tcMar>
            <w:hideMark/>
          </w:tcPr>
          <w:p w14:paraId="3058B7DF" w14:textId="77777777" w:rsidR="00340B73" w:rsidRPr="001C5EB4" w:rsidRDefault="00340B73">
            <w:pPr>
              <w:rPr>
                <w:rFonts w:ascii="Times New Roman" w:hAnsi="Times New Roman" w:cs="Times New Roman"/>
              </w:rPr>
            </w:pPr>
          </w:p>
        </w:tc>
      </w:tr>
      <w:tr w:rsidR="00340B73" w:rsidRPr="001C5EB4" w14:paraId="5519410D" w14:textId="77777777" w:rsidTr="00B4160C">
        <w:tc>
          <w:tcPr>
            <w:tcW w:w="6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C08EF1" w14:textId="56FE4A93" w:rsidR="00340B73" w:rsidRPr="001C5EB4" w:rsidRDefault="00340B73" w:rsidP="00B4160C">
            <w:pPr>
              <w:autoSpaceDE w:val="0"/>
              <w:autoSpaceDN w:val="0"/>
              <w:spacing w:line="252" w:lineRule="auto"/>
              <w:rPr>
                <w:rFonts w:ascii="Times New Roman" w:hAnsi="Times New Roman" w:cs="Times New Roman"/>
              </w:rPr>
            </w:pPr>
            <w:r w:rsidRPr="001C5EB4">
              <w:rPr>
                <w:rFonts w:ascii="Times New Roman" w:hAnsi="Times New Roman" w:cs="Times New Roman"/>
                <w:shd w:val="clear" w:color="auto" w:fill="FFFFFF"/>
              </w:rPr>
              <w:t xml:space="preserve">3. </w:t>
            </w:r>
            <w:r w:rsidR="003C6F01" w:rsidRPr="001C5EB4">
              <w:rPr>
                <w:rFonts w:ascii="Times New Roman" w:hAnsi="Times New Roman" w:cs="Times New Roman"/>
                <w:shd w:val="clear" w:color="auto" w:fill="FFFFFF"/>
              </w:rPr>
              <w:t>MV-É</w:t>
            </w:r>
            <w:r w:rsidR="00B4160C">
              <w:rPr>
                <w:rFonts w:ascii="Times New Roman" w:hAnsi="Times New Roman" w:cs="Times New Roman"/>
                <w:shd w:val="clear" w:color="auto" w:fill="FFFFFF"/>
              </w:rPr>
              <w:t>G</w:t>
            </w:r>
            <w:r w:rsidR="003C6F01" w:rsidRPr="001C5EB4">
              <w:rPr>
                <w:rFonts w:ascii="Times New Roman" w:hAnsi="Times New Roman" w:cs="Times New Roman"/>
                <w:shd w:val="clear" w:color="auto" w:fill="FFFFFF"/>
              </w:rPr>
              <w:t xml:space="preserve"> jogosultságú szakember vonatkozásában építési beruházás kivitelezésében szerzett többlettapasztalat (minimum 0 hónap, maximum </w:t>
            </w:r>
            <w:r w:rsidR="00EB456E" w:rsidRPr="001C5EB4">
              <w:rPr>
                <w:rFonts w:ascii="Times New Roman" w:hAnsi="Times New Roman" w:cs="Times New Roman"/>
                <w:shd w:val="clear" w:color="auto" w:fill="FFFFFF"/>
              </w:rPr>
              <w:t>36</w:t>
            </w:r>
            <w:r w:rsidR="003C6F01" w:rsidRPr="001C5EB4">
              <w:rPr>
                <w:rFonts w:ascii="Times New Roman" w:hAnsi="Times New Roman" w:cs="Times New Roman"/>
                <w:shd w:val="clear" w:color="auto" w:fill="FFFFFF"/>
              </w:rPr>
              <w:t xml:space="preserve"> hónap)</w:t>
            </w:r>
          </w:p>
        </w:tc>
        <w:tc>
          <w:tcPr>
            <w:tcW w:w="1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890D6" w14:textId="77777777" w:rsidR="00340B73" w:rsidRPr="001C5EB4" w:rsidRDefault="00340B73">
            <w:pPr>
              <w:rPr>
                <w:rFonts w:ascii="Times New Roman" w:hAnsi="Times New Roman" w:cs="Times New Roman"/>
              </w:rPr>
            </w:pPr>
          </w:p>
        </w:tc>
      </w:tr>
      <w:tr w:rsidR="00B4160C" w:rsidRPr="001C5EB4" w14:paraId="34A0AB63" w14:textId="77777777" w:rsidTr="00B4160C">
        <w:tc>
          <w:tcPr>
            <w:tcW w:w="69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3E1333" w14:textId="4871F417" w:rsidR="00B4160C" w:rsidRPr="001C5EB4" w:rsidRDefault="00B4160C" w:rsidP="00B4160C">
            <w:pPr>
              <w:autoSpaceDE w:val="0"/>
              <w:autoSpaceDN w:val="0"/>
              <w:spacing w:line="252"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4. </w:t>
            </w:r>
            <w:r w:rsidRPr="001960EB">
              <w:rPr>
                <w:rFonts w:ascii="Times New Roman" w:hAnsi="Times New Roman" w:cs="Times New Roman"/>
                <w:shd w:val="clear" w:color="auto" w:fill="FFFFFF"/>
              </w:rPr>
              <w:t>Vállalt előteljesítési határidő (napokban megadva/legkedvezőtlenebb: 0 nap, legkedvezőbb: 10 nap, előny a magasabb)</w:t>
            </w:r>
          </w:p>
        </w:tc>
        <w:tc>
          <w:tcPr>
            <w:tcW w:w="1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734811" w14:textId="77777777" w:rsidR="00B4160C" w:rsidRPr="001C5EB4" w:rsidRDefault="00B4160C">
            <w:pPr>
              <w:rPr>
                <w:rFonts w:ascii="Times New Roman" w:hAnsi="Times New Roman" w:cs="Times New Roman"/>
              </w:rPr>
            </w:pPr>
          </w:p>
        </w:tc>
      </w:tr>
    </w:tbl>
    <w:p w14:paraId="59E45047" w14:textId="77777777" w:rsidR="00340B73" w:rsidRPr="001C5EB4" w:rsidRDefault="00340B73" w:rsidP="00340B73">
      <w:pPr>
        <w:spacing w:after="40" w:line="336" w:lineRule="auto"/>
        <w:jc w:val="both"/>
        <w:rPr>
          <w:rFonts w:ascii="Times New Roman" w:hAnsi="Times New Roman" w:cs="Times New Roman"/>
        </w:rPr>
      </w:pPr>
    </w:p>
    <w:p w14:paraId="4506B512" w14:textId="38A2F344" w:rsidR="00340B73" w:rsidRPr="001C5EB4" w:rsidRDefault="00340B73" w:rsidP="00EB456E">
      <w:pPr>
        <w:pStyle w:val="OkeanBehuzas"/>
        <w:numPr>
          <w:ilvl w:val="3"/>
          <w:numId w:val="12"/>
        </w:numPr>
        <w:spacing w:after="0" w:line="240" w:lineRule="auto"/>
        <w:ind w:left="0" w:firstLine="0"/>
        <w:rPr>
          <w:rFonts w:ascii="Times New Roman" w:hAnsi="Times New Roman" w:cs="Times New Roman"/>
          <w:b/>
          <w:sz w:val="24"/>
        </w:rPr>
      </w:pPr>
      <w:bookmarkStart w:id="3" w:name="_Toc98927774"/>
      <w:bookmarkStart w:id="4" w:name="_Toc98927726"/>
      <w:bookmarkStart w:id="5" w:name="_Toc97972030"/>
      <w:r w:rsidRPr="001C5EB4">
        <w:rPr>
          <w:rFonts w:ascii="Times New Roman" w:hAnsi="Times New Roman" w:cs="Times New Roman"/>
          <w:b/>
          <w:sz w:val="24"/>
        </w:rPr>
        <w:t>A SZERZŐDÉS TÁRGYA</w:t>
      </w:r>
      <w:bookmarkEnd w:id="3"/>
      <w:bookmarkEnd w:id="4"/>
      <w:bookmarkEnd w:id="5"/>
    </w:p>
    <w:p w14:paraId="2D5D5B04"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1797C5F" w14:textId="4B6F82BF" w:rsidR="00340B73" w:rsidRPr="001C5EB4" w:rsidRDefault="00340B73" w:rsidP="00340B73">
      <w:pPr>
        <w:jc w:val="both"/>
        <w:rPr>
          <w:rFonts w:ascii="Times New Roman" w:hAnsi="Times New Roman" w:cs="Times New Roman"/>
        </w:rPr>
      </w:pPr>
      <w:r w:rsidRPr="001C5EB4">
        <w:rPr>
          <w:rFonts w:ascii="Times New Roman" w:hAnsi="Times New Roman" w:cs="Times New Roman"/>
        </w:rPr>
        <w:t>1.1 A Szerződés keretében a Vállalkozó vállalja a</w:t>
      </w:r>
      <w:r w:rsidRPr="001C5EB4">
        <w:rPr>
          <w:rFonts w:ascii="Times New Roman" w:hAnsi="Times New Roman" w:cs="Times New Roman"/>
          <w:iCs/>
        </w:rPr>
        <w:t xml:space="preserve"> </w:t>
      </w:r>
      <w:r w:rsidR="00EB456E" w:rsidRPr="001C5EB4">
        <w:rPr>
          <w:rFonts w:ascii="Times New Roman" w:hAnsi="Times New Roman" w:cs="Times New Roman"/>
          <w:iCs/>
        </w:rPr>
        <w:t>Ceglédi Szakképzési Centrum</w:t>
      </w:r>
      <w:r w:rsidRPr="001C5EB4">
        <w:rPr>
          <w:rFonts w:ascii="Times New Roman" w:hAnsi="Times New Roman" w:cs="Times New Roman"/>
          <w:iCs/>
        </w:rPr>
        <w:t xml:space="preserve"> </w:t>
      </w:r>
      <w:r w:rsidR="00F83CC1" w:rsidRPr="001C5EB4">
        <w:rPr>
          <w:rFonts w:ascii="Times New Roman" w:hAnsi="Times New Roman" w:cs="Times New Roman"/>
          <w:iCs/>
        </w:rPr>
        <w:t xml:space="preserve">által fenntartott </w:t>
      </w:r>
      <w:r w:rsidR="00AF6F10">
        <w:rPr>
          <w:rFonts w:ascii="Times New Roman" w:hAnsi="Times New Roman" w:cs="Times New Roman"/>
          <w:iCs/>
        </w:rPr>
        <w:t>épület</w:t>
      </w:r>
      <w:r w:rsidRPr="001C5EB4">
        <w:rPr>
          <w:rFonts w:ascii="Times New Roman" w:hAnsi="Times New Roman" w:cs="Times New Roman"/>
          <w:b/>
          <w:bCs/>
          <w:iCs/>
        </w:rPr>
        <w:t xml:space="preserve"> </w:t>
      </w:r>
      <w:r w:rsidRPr="001C5EB4">
        <w:rPr>
          <w:rFonts w:ascii="Times New Roman" w:hAnsi="Times New Roman" w:cs="Times New Roman"/>
          <w:iCs/>
        </w:rPr>
        <w:t xml:space="preserve">(a továbbiakban: Épület) </w:t>
      </w:r>
      <w:r w:rsidRPr="001C5EB4">
        <w:rPr>
          <w:rFonts w:ascii="Times New Roman" w:hAnsi="Times New Roman" w:cs="Times New Roman"/>
        </w:rPr>
        <w:t xml:space="preserve">felújításához szükséges, az ajánlati felhívásban és a </w:t>
      </w:r>
      <w:r w:rsidRPr="001C5EB4">
        <w:rPr>
          <w:rFonts w:ascii="Times New Roman" w:hAnsi="Times New Roman" w:cs="Times New Roman"/>
        </w:rPr>
        <w:lastRenderedPageBreak/>
        <w:t>közbeszerzési eljárás során rendelkezésre bocsátott műszaki specifikációban (a továbbiakban: Műszaki Leírás) meghatározottak szerinti feladatok ellátását.</w:t>
      </w:r>
    </w:p>
    <w:p w14:paraId="5CA53322" w14:textId="3452CC0C" w:rsidR="00340B73" w:rsidRPr="001C5EB4" w:rsidRDefault="00340B73" w:rsidP="00340B73">
      <w:pPr>
        <w:jc w:val="both"/>
        <w:rPr>
          <w:rFonts w:ascii="Times New Roman" w:hAnsi="Times New Roman" w:cs="Times New Roman"/>
          <w:iCs/>
        </w:rPr>
      </w:pPr>
    </w:p>
    <w:p w14:paraId="344593CC" w14:textId="26449172" w:rsidR="003A0925" w:rsidRPr="001C5EB4" w:rsidRDefault="00F83CC1" w:rsidP="00340B73">
      <w:pPr>
        <w:jc w:val="both"/>
        <w:rPr>
          <w:rFonts w:ascii="Times New Roman" w:hAnsi="Times New Roman" w:cs="Times New Roman"/>
          <w:u w:val="single"/>
        </w:rPr>
      </w:pPr>
      <w:r w:rsidRPr="001C5EB4">
        <w:rPr>
          <w:rFonts w:ascii="Times New Roman" w:hAnsi="Times New Roman" w:cs="Times New Roman"/>
          <w:u w:val="single"/>
        </w:rPr>
        <w:t>Teljesítési hely</w:t>
      </w:r>
      <w:r w:rsidR="005361A8" w:rsidRPr="001C5EB4">
        <w:rPr>
          <w:rFonts w:ascii="Times New Roman" w:hAnsi="Times New Roman" w:cs="Times New Roman"/>
          <w:u w:val="single"/>
        </w:rPr>
        <w:t>ek</w:t>
      </w:r>
      <w:r w:rsidRPr="001C5EB4">
        <w:rPr>
          <w:rFonts w:ascii="Times New Roman" w:hAnsi="Times New Roman" w:cs="Times New Roman"/>
          <w:u w:val="single"/>
        </w:rPr>
        <w:t>:</w:t>
      </w:r>
    </w:p>
    <w:p w14:paraId="310ACC4C" w14:textId="40FA17E1" w:rsidR="00605074" w:rsidRPr="001C5EB4" w:rsidRDefault="00EB456E" w:rsidP="00605074">
      <w:pPr>
        <w:ind w:left="1188" w:hanging="850"/>
        <w:jc w:val="both"/>
        <w:rPr>
          <w:rFonts w:ascii="Times New Roman" w:hAnsi="Times New Roman" w:cs="Times New Roman"/>
          <w:bCs/>
        </w:rPr>
      </w:pPr>
      <w:r w:rsidRPr="001C5EB4">
        <w:rPr>
          <w:rFonts w:ascii="Times New Roman" w:hAnsi="Times New Roman" w:cs="Times New Roman"/>
          <w:bCs/>
        </w:rPr>
        <w:t>2700 Cegléd, Malom tér 3.</w:t>
      </w:r>
    </w:p>
    <w:p w14:paraId="35D670D5" w14:textId="77777777" w:rsidR="00EB456E" w:rsidRPr="001C5EB4" w:rsidRDefault="00EB456E" w:rsidP="00605074">
      <w:pPr>
        <w:ind w:left="1188" w:hanging="850"/>
        <w:jc w:val="both"/>
        <w:rPr>
          <w:rFonts w:ascii="Times New Roman" w:hAnsi="Times New Roman" w:cs="Times New Roman"/>
          <w:u w:val="single"/>
        </w:rPr>
      </w:pPr>
    </w:p>
    <w:p w14:paraId="5E9E7EEA" w14:textId="77777777" w:rsidR="00340B73" w:rsidRPr="001C5EB4" w:rsidRDefault="00340B73" w:rsidP="00340B73">
      <w:pPr>
        <w:jc w:val="both"/>
        <w:rPr>
          <w:rFonts w:ascii="Times New Roman" w:hAnsi="Times New Roman" w:cs="Times New Roman"/>
          <w:b/>
        </w:rPr>
      </w:pPr>
      <w:bookmarkStart w:id="6" w:name="_Toc98927775"/>
      <w:bookmarkStart w:id="7" w:name="_Toc98927727"/>
      <w:bookmarkStart w:id="8" w:name="_Toc97972031"/>
      <w:r w:rsidRPr="001C5EB4">
        <w:rPr>
          <w:rFonts w:ascii="Times New Roman" w:hAnsi="Times New Roman" w:cs="Times New Roman"/>
          <w:b/>
        </w:rPr>
        <w:t>2.</w:t>
      </w:r>
      <w:r w:rsidRPr="001C5EB4">
        <w:rPr>
          <w:rFonts w:ascii="Times New Roman" w:hAnsi="Times New Roman" w:cs="Times New Roman"/>
          <w:b/>
        </w:rPr>
        <w:tab/>
        <w:t>TELJESÍTÉSI HATÁRIDŐ</w:t>
      </w:r>
      <w:bookmarkStart w:id="9" w:name="_Toc98927776"/>
      <w:bookmarkStart w:id="10" w:name="_Toc98927728"/>
      <w:bookmarkStart w:id="11" w:name="_Toc97972032"/>
      <w:bookmarkEnd w:id="6"/>
      <w:bookmarkEnd w:id="7"/>
      <w:bookmarkEnd w:id="8"/>
    </w:p>
    <w:p w14:paraId="320CB8AC" w14:textId="54248E3C" w:rsidR="00B4160C" w:rsidRPr="00B4160C" w:rsidRDefault="00340B73" w:rsidP="00B4160C">
      <w:pPr>
        <w:pStyle w:val="standard"/>
        <w:spacing w:before="120" w:after="120"/>
        <w:jc w:val="both"/>
        <w:rPr>
          <w:rFonts w:ascii="Times New Roman" w:hAnsi="Times New Roman" w:cs="Times New Roman"/>
        </w:rPr>
      </w:pPr>
      <w:r w:rsidRPr="001C5EB4">
        <w:rPr>
          <w:rFonts w:ascii="Times New Roman" w:hAnsi="Times New Roman" w:cs="Times New Roman"/>
        </w:rPr>
        <w:t xml:space="preserve">2.1 </w:t>
      </w:r>
      <w:r w:rsidR="00B4160C" w:rsidRPr="00B4160C">
        <w:rPr>
          <w:rFonts w:ascii="Times New Roman" w:hAnsi="Times New Roman" w:cs="Times New Roman"/>
        </w:rPr>
        <w:t>A teljesítési határidő a munkaterület átadásától számított 30 nap, de legkésőbb 2024. december 31. napja.A munkaterület átadás-átvétele: a szerződés hatályba lépését követő 5 napon belül.</w:t>
      </w:r>
    </w:p>
    <w:p w14:paraId="447E21FE" w14:textId="2D156DC3" w:rsidR="00B4160C" w:rsidRDefault="00B4160C" w:rsidP="00B4160C">
      <w:pPr>
        <w:pStyle w:val="standard"/>
        <w:spacing w:before="120" w:after="120"/>
        <w:jc w:val="both"/>
        <w:rPr>
          <w:rFonts w:ascii="Times New Roman" w:hAnsi="Times New Roman" w:cs="Times New Roman"/>
        </w:rPr>
      </w:pPr>
      <w:r w:rsidRPr="00B4160C">
        <w:rPr>
          <w:rFonts w:ascii="Times New Roman" w:hAnsi="Times New Roman" w:cs="Times New Roman"/>
        </w:rPr>
        <w:t>Amennyiben a munkaterület átadására 2024. december 1. napjáig nem kerül sor, úgy a nyertes ajánlattevő jogosult elállni a szerződéstől.</w:t>
      </w:r>
    </w:p>
    <w:p w14:paraId="0177CEAC" w14:textId="1786A95C" w:rsidR="00340B73" w:rsidRDefault="00340B73" w:rsidP="00340B73">
      <w:pPr>
        <w:pStyle w:val="standard"/>
        <w:spacing w:before="120" w:after="120"/>
        <w:jc w:val="both"/>
        <w:rPr>
          <w:rFonts w:ascii="Times New Roman" w:hAnsi="Times New Roman" w:cs="Times New Roman"/>
        </w:rPr>
      </w:pPr>
      <w:r w:rsidRPr="001C5EB4">
        <w:rPr>
          <w:rFonts w:ascii="Times New Roman" w:hAnsi="Times New Roman" w:cs="Times New Roman"/>
        </w:rPr>
        <w:t xml:space="preserve">A szerződés tárgyát képező kivitelezési munka hiba és hiánymentes sikeres műszaki átadás-átvételével teljesül.  </w:t>
      </w:r>
    </w:p>
    <w:p w14:paraId="241BFB4D" w14:textId="1FA4A4D2" w:rsidR="005461CB" w:rsidRPr="001C5EB4" w:rsidRDefault="005461CB" w:rsidP="00340B73">
      <w:pPr>
        <w:pStyle w:val="standard"/>
        <w:spacing w:before="120" w:after="120"/>
        <w:jc w:val="both"/>
        <w:rPr>
          <w:rFonts w:ascii="Times New Roman" w:hAnsi="Times New Roman" w:cs="Times New Roman"/>
        </w:rPr>
      </w:pPr>
      <w:r>
        <w:rPr>
          <w:rFonts w:ascii="Times New Roman" w:hAnsi="Times New Roman" w:cs="Times New Roman"/>
        </w:rPr>
        <w:t xml:space="preserve">Vállalkozó ajánlatában </w:t>
      </w:r>
      <w:r w:rsidRPr="005461CB">
        <w:rPr>
          <w:rFonts w:ascii="Times New Roman" w:hAnsi="Times New Roman" w:cs="Times New Roman"/>
          <w:highlight w:val="yellow"/>
        </w:rPr>
        <w:t>……</w:t>
      </w:r>
      <w:r>
        <w:rPr>
          <w:rFonts w:ascii="Times New Roman" w:hAnsi="Times New Roman" w:cs="Times New Roman"/>
        </w:rPr>
        <w:t xml:space="preserve"> nap előteljesítést vállalt. </w:t>
      </w:r>
    </w:p>
    <w:bookmarkEnd w:id="9"/>
    <w:bookmarkEnd w:id="10"/>
    <w:bookmarkEnd w:id="11"/>
    <w:p w14:paraId="6C405308"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ABE3CBC" w14:textId="77777777" w:rsidR="00340B73" w:rsidRPr="001C5EB4" w:rsidRDefault="00340B73" w:rsidP="00340B73">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b/>
          <w:sz w:val="24"/>
        </w:rPr>
        <w:t>3.</w:t>
      </w:r>
      <w:r w:rsidRPr="001C5EB4">
        <w:rPr>
          <w:rFonts w:ascii="Times New Roman" w:hAnsi="Times New Roman" w:cs="Times New Roman"/>
          <w:b/>
          <w:sz w:val="24"/>
        </w:rPr>
        <w:tab/>
        <w:t>A VÁLLALKOZÓ KÖTELEZETTSÉGEI</w:t>
      </w:r>
    </w:p>
    <w:p w14:paraId="6F2CF427" w14:textId="77777777" w:rsidR="00340B73" w:rsidRPr="001C5EB4" w:rsidRDefault="00340B73" w:rsidP="00340B73">
      <w:pPr>
        <w:rPr>
          <w:rFonts w:ascii="Times New Roman" w:hAnsi="Times New Roman" w:cs="Times New Roman"/>
          <w:b/>
        </w:rPr>
      </w:pPr>
    </w:p>
    <w:p w14:paraId="24B1341A" w14:textId="2E89BD8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3.1.</w:t>
      </w:r>
      <w:r w:rsidRPr="001C5EB4">
        <w:rPr>
          <w:rFonts w:ascii="Times New Roman" w:hAnsi="Times New Roman" w:cs="Times New Roman"/>
          <w:sz w:val="24"/>
        </w:rPr>
        <w:tab/>
      </w:r>
      <w:bookmarkStart w:id="12" w:name="_Hlk87009570"/>
      <w:r w:rsidRPr="001C5EB4">
        <w:rPr>
          <w:rFonts w:ascii="Times New Roman" w:hAnsi="Times New Roman" w:cs="Times New Roman"/>
          <w:sz w:val="24"/>
        </w:rPr>
        <w:t>A teljesítési határidőnek, valamint a fizetési feltételeknek megfelelő műszaki ütemtervet a nyertes ajánlattevőnek legkésőbb a munkaterület átadás-átvétel napjáig kell elkészítenie, és az ajánlatkérőnek átadnia.  Vállalkozó a munkaterület átadás-átvétel napjáig a részszámlázással összhan</w:t>
      </w:r>
      <w:r w:rsidR="00342BF5">
        <w:rPr>
          <w:rFonts w:ascii="Times New Roman" w:hAnsi="Times New Roman" w:cs="Times New Roman"/>
          <w:sz w:val="24"/>
        </w:rPr>
        <w:t>g</w:t>
      </w:r>
      <w:r w:rsidRPr="001C5EB4">
        <w:rPr>
          <w:rFonts w:ascii="Times New Roman" w:hAnsi="Times New Roman" w:cs="Times New Roman"/>
          <w:sz w:val="24"/>
        </w:rPr>
        <w:t xml:space="preserve">ban álló pénzügyi ütemtervet is kell készítenie és átadni a Megrendelőnek.  A Megrendelő által jóváhagyott műszaki és pénzügyi ütemterv a jóváhagyásával a szerződés mellékletévé válik. </w:t>
      </w:r>
    </w:p>
    <w:bookmarkEnd w:id="12"/>
    <w:p w14:paraId="3D289DE4"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3CC45192" w14:textId="133E1942" w:rsidR="0031796C" w:rsidRPr="001C5EB4" w:rsidRDefault="00340B73" w:rsidP="0031796C">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sz w:val="24"/>
        </w:rPr>
        <w:t>3.2.</w:t>
      </w:r>
      <w:r w:rsidRPr="001C5EB4">
        <w:rPr>
          <w:rFonts w:ascii="Times New Roman" w:hAnsi="Times New Roman" w:cs="Times New Roman"/>
          <w:sz w:val="24"/>
        </w:rPr>
        <w:tab/>
        <w:t xml:space="preserve">Vállalkozó kijelenti, hogy a kivitelezési helyszínről, előzményekről és minden olyan egyéb körülményekről, amelyek befolyásolják a munka elvégzését, befejezését, a szerződés előírásainak betartását teljes körűen tájékozódott, az ajánlati dokumentációhoz mellékelt műszaki dokumentációt megvizsgálta, minden bizonytalansági tényezőt a lebonyolított közbeszerzési eljárás során tisztázott, így nincs olyan körülmény, amely a szerződés tárgyát képező munkáknak a szerződésben vállalt feltételekkel határidőre történő kivitelezését a jelen szerződés aláírásakor rendelkezésre álló információk alapján befolyásolhatná, vagy akadályozná. Vállalkozó tudomásul veszi, hogy a jelen szerződésben foglaltak szerződésszerű teljesítésének elmulasztása esetén a fenti körülményekre nem hivatkozhat. </w:t>
      </w:r>
      <w:r w:rsidR="0031796C" w:rsidRPr="001C5EB4">
        <w:rPr>
          <w:rFonts w:ascii="Times New Roman" w:hAnsi="Times New Roman" w:cs="Times New Roman"/>
          <w:b/>
          <w:sz w:val="24"/>
        </w:rPr>
        <w:t>Vállalkozó tudomásul veszi, hogy a tevékenységet működő intézmény területén végzi, ezért a teljesítés során úgy köteles a munkálatokat megszervezni, hogy az oktatási, nevelési tevékenységet a legcsekélyebb mértékig akadályozza és a teljesítési hely munkaterülettel nem érintett részén tartózkodók személyét és vagyonát ne veszélyeztesse.</w:t>
      </w:r>
    </w:p>
    <w:p w14:paraId="17F2DE11"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B3DE56D"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3.3.</w:t>
      </w:r>
      <w:r w:rsidRPr="001C5EB4">
        <w:rPr>
          <w:rFonts w:ascii="Times New Roman" w:hAnsi="Times New Roman" w:cs="Times New Roman"/>
          <w:sz w:val="24"/>
        </w:rPr>
        <w:tab/>
        <w:t>A Vállalkozó jelen szerződés aláírásával a kivitelezési munkának a szerződésben rögzítettek szerinti teljesítését vállalja. Vállalkozó kijelenti, hogy vállalása a tárgyban meghatározott feladatokra vonatkozóan teljeskörű és tartalmaz minden olyan munkát, mely a tárgyban szereplő feladatok megvalósításához és az előírt munkák a szerződésben meghatározott műszaki tartalommal történő hiánytalan kivitelezéséhez szükséges.</w:t>
      </w:r>
    </w:p>
    <w:p w14:paraId="709769B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BBFEA52" w14:textId="77777777" w:rsidR="00340B73" w:rsidRPr="001C5EB4" w:rsidRDefault="00340B73" w:rsidP="00340B73">
      <w:pPr>
        <w:pStyle w:val="OkeanBehuzas"/>
        <w:spacing w:after="0" w:line="240" w:lineRule="auto"/>
        <w:ind w:left="0"/>
        <w:contextualSpacing/>
        <w:rPr>
          <w:rFonts w:ascii="Times New Roman" w:hAnsi="Times New Roman" w:cs="Times New Roman"/>
          <w:sz w:val="24"/>
        </w:rPr>
      </w:pPr>
      <w:r w:rsidRPr="001C5EB4">
        <w:rPr>
          <w:rFonts w:ascii="Times New Roman" w:hAnsi="Times New Roman" w:cs="Times New Roman"/>
          <w:sz w:val="24"/>
        </w:rPr>
        <w:t>3.4.</w:t>
      </w:r>
      <w:r w:rsidRPr="001C5EB4">
        <w:rPr>
          <w:rFonts w:ascii="Times New Roman" w:hAnsi="Times New Roman" w:cs="Times New Roman"/>
          <w:sz w:val="24"/>
        </w:rPr>
        <w:tab/>
        <w:t xml:space="preserve">Minden anyagnak, előre gyártott elemnek, készterméknek és elvégzett munkának, amelyet a Vállalkozónak kell beszereznie, vagy elkészítenie a magyar szabványokban előírt és a hatályos jogszabályok és műszaki előírások szerinti minőségűnek kell lennie, az építési termék építménybe történő betervezésének és beépítésének, ennek során a teljesítmény igazolásának részletes szabályairól szóló 275/2013. (VII. 16.) Korm. rendeletnek megfelelve. </w:t>
      </w:r>
      <w:r w:rsidRPr="001C5EB4">
        <w:rPr>
          <w:rFonts w:ascii="Times New Roman" w:hAnsi="Times New Roman" w:cs="Times New Roman"/>
          <w:sz w:val="24"/>
        </w:rPr>
        <w:lastRenderedPageBreak/>
        <w:t xml:space="preserve">Megrendelő a műszaki leírásokban meghatározott termékekkel egyenértékű terméket is elfogad a 321/2015. (X. 30.) Korm. rendelet 46. § (3) bekezdésének második fordulata és a 322/2015. (X. 30.) Korm. rendelet alapján. Az egyenértékűséget a műszaki leíráshoz mellékelt adatlapon és a termékleíráson megjelölt tulajdonságok alapján vizsgálja Megrendelő. </w:t>
      </w:r>
    </w:p>
    <w:p w14:paraId="0C8D3F68" w14:textId="77777777" w:rsidR="00340B73" w:rsidRPr="001C5EB4" w:rsidRDefault="00340B73" w:rsidP="00340B73">
      <w:pPr>
        <w:pStyle w:val="OkeanBehuzas"/>
        <w:spacing w:after="0" w:line="240" w:lineRule="auto"/>
        <w:ind w:left="0"/>
        <w:contextualSpacing/>
        <w:rPr>
          <w:rFonts w:ascii="Times New Roman" w:hAnsi="Times New Roman" w:cs="Times New Roman"/>
          <w:sz w:val="24"/>
        </w:rPr>
      </w:pPr>
      <w:r w:rsidRPr="001C5EB4">
        <w:rPr>
          <w:rFonts w:ascii="Times New Roman" w:hAnsi="Times New Roman" w:cs="Times New Roman"/>
          <w:sz w:val="24"/>
        </w:rPr>
        <w:t>A beruházás folyamán az építés-kivitelezésre az adott szakágra vonatkozó szabványok, műszaki előírások alkalmazása kötelező.</w:t>
      </w:r>
    </w:p>
    <w:p w14:paraId="21C636C0" w14:textId="77777777" w:rsidR="00340B73" w:rsidRPr="001C5EB4" w:rsidRDefault="00340B73" w:rsidP="00340B73">
      <w:pPr>
        <w:pStyle w:val="OkeanBehuzas"/>
        <w:spacing w:after="0" w:line="240" w:lineRule="auto"/>
        <w:ind w:left="0"/>
        <w:contextualSpacing/>
        <w:rPr>
          <w:rFonts w:ascii="Times New Roman" w:hAnsi="Times New Roman" w:cs="Times New Roman"/>
          <w:sz w:val="24"/>
        </w:rPr>
      </w:pPr>
    </w:p>
    <w:p w14:paraId="4C2F1F8B" w14:textId="6A752D7A" w:rsidR="00340B73" w:rsidRPr="001C5EB4" w:rsidRDefault="00340B73" w:rsidP="00340B73">
      <w:pPr>
        <w:pStyle w:val="OkeanBehuzas"/>
        <w:spacing w:after="0" w:line="240" w:lineRule="auto"/>
        <w:ind w:left="0"/>
        <w:contextualSpacing/>
        <w:rPr>
          <w:rFonts w:ascii="Times New Roman" w:hAnsi="Times New Roman" w:cs="Times New Roman"/>
          <w:sz w:val="24"/>
        </w:rPr>
      </w:pPr>
      <w:r w:rsidRPr="001C5EB4">
        <w:rPr>
          <w:rFonts w:ascii="Times New Roman" w:hAnsi="Times New Roman" w:cs="Times New Roman"/>
          <w:sz w:val="24"/>
        </w:rPr>
        <w:t>3.5.</w:t>
      </w:r>
      <w:r w:rsidRPr="001C5EB4">
        <w:rPr>
          <w:rFonts w:ascii="Times New Roman" w:hAnsi="Times New Roman" w:cs="Times New Roman"/>
          <w:sz w:val="24"/>
        </w:rPr>
        <w:tab/>
        <w:t xml:space="preserve">A beépített anyagok minősítéséhez szükséges 3.4. pontban körülírt bizonylatokkal, illetve tanúsítványokkal a Vállalkozónak rendelkeznie kell, és azokat a beépítés előtt a </w:t>
      </w:r>
      <w:r w:rsidR="00FD16F3" w:rsidRPr="001C5EB4">
        <w:rPr>
          <w:rFonts w:ascii="Times New Roman" w:hAnsi="Times New Roman" w:cs="Times New Roman"/>
          <w:sz w:val="24"/>
        </w:rPr>
        <w:t xml:space="preserve">Megrendelőnek </w:t>
      </w:r>
      <w:r w:rsidRPr="001C5EB4">
        <w:rPr>
          <w:rFonts w:ascii="Times New Roman" w:hAnsi="Times New Roman" w:cs="Times New Roman"/>
          <w:sz w:val="24"/>
        </w:rPr>
        <w:t>elfogadásra be kell mutatni.</w:t>
      </w:r>
    </w:p>
    <w:p w14:paraId="46D9EF63"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3.6.</w:t>
      </w:r>
      <w:r w:rsidRPr="001C5EB4">
        <w:rPr>
          <w:rFonts w:ascii="Times New Roman" w:hAnsi="Times New Roman" w:cs="Times New Roman"/>
          <w:sz w:val="24"/>
        </w:rPr>
        <w:tab/>
        <w:t>A kivitelezés során a Vállalkozó érdekkörében fellépő módosítási igényeket a Megrendelő képviselőjével köteles egyeztetni és a Megrendelő döntésének megfelelően eljárni.</w:t>
      </w:r>
    </w:p>
    <w:p w14:paraId="31C18547"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6822C63D" w14:textId="7AA93C02"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3.7.</w:t>
      </w:r>
      <w:r w:rsidRPr="001C5EB4">
        <w:rPr>
          <w:rFonts w:ascii="Times New Roman" w:hAnsi="Times New Roman" w:cs="Times New Roman"/>
          <w:sz w:val="24"/>
        </w:rPr>
        <w:tab/>
        <w:t>A kivitelezést a szerződéskötés napjától kezdődően, Megrendelő</w:t>
      </w:r>
      <w:r w:rsidR="00FD16F3" w:rsidRPr="001C5EB4">
        <w:rPr>
          <w:rFonts w:ascii="Times New Roman" w:hAnsi="Times New Roman" w:cs="Times New Roman"/>
          <w:sz w:val="24"/>
        </w:rPr>
        <w:t>vel</w:t>
      </w:r>
      <w:r w:rsidRPr="001C5EB4">
        <w:rPr>
          <w:rFonts w:ascii="Times New Roman" w:hAnsi="Times New Roman" w:cs="Times New Roman"/>
          <w:sz w:val="24"/>
        </w:rPr>
        <w:t xml:space="preserve"> egyeztetett módon a szerződésben foglaltak szerint kell elvégezni. </w:t>
      </w:r>
    </w:p>
    <w:p w14:paraId="191BFD03"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61C61050"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A Vállalkozó köteles szigorúan alkalmazkodni és ragaszkodni a Megrendelő utasításához minden olyan ügyben - akár említi a szerződés, akár nem -, amely az építési tevékenységet érinti, vagy arra vonatkozik, de az a teljesítést nem teheti terhesebbé. </w:t>
      </w:r>
    </w:p>
    <w:p w14:paraId="066CBE0F"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4C3F5A2"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3.8.</w:t>
      </w:r>
      <w:r w:rsidRPr="001C5EB4">
        <w:rPr>
          <w:rFonts w:ascii="Times New Roman" w:hAnsi="Times New Roman" w:cs="Times New Roman"/>
          <w:sz w:val="24"/>
        </w:rPr>
        <w:tab/>
        <w:t>Vállalkozó köteles a munkavégzés során a vonatkozó környezetvédelmi, balesetvédelmi, biztonságtechnikai, tűzvédelmi, érintésvédelmi, közegészségügyi előírásokat szigorúan betartani.</w:t>
      </w:r>
    </w:p>
    <w:p w14:paraId="3CB2F376"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napToGrid w:val="0"/>
          <w:sz w:val="24"/>
        </w:rPr>
        <w:t>A Vállalkozó köteles gondoskodni az építési munkálatokhoz szükséges valamennyi technikai jellegű segédszerkezet telepítéséről, helyszínen tartásáról, mozgatásáról és a munkavégzés befejezésekor a munkaterületről történő eltávolításáról.</w:t>
      </w:r>
    </w:p>
    <w:p w14:paraId="3832C4C4"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EB37750"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3.9.</w:t>
      </w:r>
      <w:r w:rsidRPr="001C5EB4">
        <w:rPr>
          <w:rFonts w:ascii="Times New Roman" w:hAnsi="Times New Roman" w:cs="Times New Roman"/>
          <w:sz w:val="24"/>
        </w:rPr>
        <w:tab/>
        <w:t>A Vállalkozó az általa, vagy alvállalkozói által alkalmazott bármely személyzet vonatkozásában köteles betartani és végrehajtani a mindenkor érvényes munkajogi, munkavédelmi, balesetelhárítási, tűzvédelmi, egészségügyi és egyéb szabályokat. Be kell tartania minden jogszabályt, helyi rendeletet és egyéb irányadó szabályzatot, amely a kivitelezéssel, a hibák kijavításával, a teljesítendő adatszolgáltatásokkal és a fizetendő díjakkal kapcsolatos.</w:t>
      </w:r>
    </w:p>
    <w:p w14:paraId="15F4DEF4"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6E19F487"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3.10</w:t>
      </w:r>
      <w:r w:rsidRPr="001C5EB4">
        <w:rPr>
          <w:rFonts w:ascii="Times New Roman" w:hAnsi="Times New Roman" w:cs="Times New Roman"/>
          <w:sz w:val="24"/>
        </w:rPr>
        <w:tab/>
        <w:t>A Vállalkozó köteles kártalanítani a Megrendelőt minden büntetés, továbbá mentesíteni minden felelősség alól, ami bármely – jelen szerződés alapján őt terhelő – kötelezettség olyan okból történő megszegésére tekintettel, amiért a Vállalkozó felelős a Megrendelőnél felmerül vagy vele szemben harmadik fél részéről érvényesítésre kerül.</w:t>
      </w:r>
    </w:p>
    <w:p w14:paraId="74C6E097"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CA3034F"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3.11.</w:t>
      </w:r>
      <w:r w:rsidRPr="001C5EB4">
        <w:rPr>
          <w:rFonts w:ascii="Times New Roman" w:hAnsi="Times New Roman" w:cs="Times New Roman"/>
          <w:sz w:val="24"/>
        </w:rPr>
        <w:tab/>
        <w:t>A Vállalkozónak és alvállalkozóinak az anyagok és eszközök mozgatását úgy kell végrehajtania, hogy a szállítás során felhasznált utak és azok műtárgyai károsodást és sérülést ne szenvedjenek. A szállítási, mozgatási tevékenység során előidézett környezet-károsodásért, vagy szennyezésért a Vállalkozót terheli minden felelősség és következmény.</w:t>
      </w:r>
    </w:p>
    <w:p w14:paraId="64C2AA50"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B0CBD3F"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3.12.</w:t>
      </w:r>
      <w:r w:rsidRPr="001C5EB4">
        <w:rPr>
          <w:rFonts w:ascii="Times New Roman" w:hAnsi="Times New Roman" w:cs="Times New Roman"/>
          <w:sz w:val="24"/>
        </w:rPr>
        <w:tab/>
        <w:t>A Vállalkozó a saját költségén köteles a kivitelezés folyamán:</w:t>
      </w:r>
    </w:p>
    <w:p w14:paraId="52C4C8DE"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biztosítani és fenntartani az összes világítást, figyelmeztető jelzést, amelyek a beruházás védelmére, vagy mások biztonsága és kényelme érdekében szükségesek;</w:t>
      </w:r>
    </w:p>
    <w:p w14:paraId="625AC237"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megtenni az összes ésszerű lépést a környezet védelmére a munkaterület és azon kívül a beruházással kapcsolatos tevékenységek vonatkozásában, valamint elkerülni a személyek, közvagyon vagy mások kárát és sérülését, amelyet a légszennyezés, zaj vagy egyéb ok eredményez, és az ő tevékenységének következménye.</w:t>
      </w:r>
    </w:p>
    <w:p w14:paraId="4ED9A274"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E3A1A41"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lastRenderedPageBreak/>
        <w:t>3.13.</w:t>
      </w:r>
      <w:r w:rsidRPr="001C5EB4">
        <w:rPr>
          <w:rFonts w:ascii="Times New Roman" w:hAnsi="Times New Roman" w:cs="Times New Roman"/>
          <w:sz w:val="24"/>
        </w:rPr>
        <w:tab/>
        <w:t>A közművekben okozott károk helyreállítása vagy ennek költsége a Vállalkozót terheli. A hibás kivitelezésből, munkavégzésből eredő károkat is a Vállalkozó köteles megtéríteni, illetve a bekövetkezett kárt megszüntetni.</w:t>
      </w:r>
    </w:p>
    <w:p w14:paraId="660DE87B"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3E9CB1B7"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3.14.</w:t>
      </w:r>
      <w:r w:rsidRPr="001C5EB4">
        <w:rPr>
          <w:rFonts w:ascii="Times New Roman" w:hAnsi="Times New Roman" w:cs="Times New Roman"/>
          <w:sz w:val="24"/>
        </w:rPr>
        <w:tab/>
        <w:t xml:space="preserve">Munkavégzési feltételek: </w:t>
      </w:r>
    </w:p>
    <w:p w14:paraId="1C5A9D10"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Az esti és éjszakai pihenő időszakban tevékenység általában nem végezhető. A munkaszüneti (vasárnap és ünnep) napokon tevékenység általában nem végezhető. E szabályoktól eltérni csak a helyi környezetvédelmi előírásoknak megfelelő, és a Megrendelővel egyeztetett, megállapodott, az építési naplóban rögzített módon lehet.</w:t>
      </w:r>
    </w:p>
    <w:p w14:paraId="5B4831A6"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A vállalkozó a munkavégzést akadályozó, illetve a munkavégzés során keletkező építési hulladékot köteles a hatályos jogszabályokban foglaltak szerint elszállítani a munkaterületről. </w:t>
      </w:r>
    </w:p>
    <w:p w14:paraId="7BA5880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860E690" w14:textId="77777777" w:rsidR="00340B73" w:rsidRPr="001C5EB4" w:rsidRDefault="00340B73" w:rsidP="00340B73">
      <w:pPr>
        <w:pStyle w:val="NormlWeb"/>
        <w:spacing w:before="60" w:after="60"/>
        <w:jc w:val="both"/>
        <w:rPr>
          <w:color w:val="auto"/>
        </w:rPr>
      </w:pPr>
      <w:r w:rsidRPr="001C5EB4">
        <w:rPr>
          <w:color w:val="auto"/>
        </w:rPr>
        <w:t>3.15.</w:t>
      </w:r>
      <w:r w:rsidRPr="001C5EB4">
        <w:rPr>
          <w:color w:val="auto"/>
        </w:rPr>
        <w:tab/>
        <w:t xml:space="preserve">Vállalkozó a szerződés megkötésének időpontjában, majd - a később bevont alvállalkozók tekintetében - a szerződés teljesítésének időtartama alatt köteles előzetesen a Megrendelőnek valamennyi olyan alvállalkozót bejelenteni (a megnevezésen túl az elérhetőség, valamint a képviseletre jogosult megjelölésével), amely részt vesz a szerződés teljesítésében. Vállalkozó a szerződés teljesítésének időtartama alatt köteles a Megrendelőt tájékoztatni az alvállalkozók bejelentésben közölt adatainak változásáról. Vállalkozó nyilatkozik arról, hogy a szerződés teljesítéséhez nem vesz igénybe a közbeszerzési eljárásban előírt kizáró okok hatálya alatt álló alvállalkozót. </w:t>
      </w:r>
    </w:p>
    <w:p w14:paraId="5879F0C3"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916497F"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3.16.</w:t>
      </w:r>
      <w:r w:rsidRPr="001C5EB4">
        <w:rPr>
          <w:rFonts w:ascii="Times New Roman" w:hAnsi="Times New Roman" w:cs="Times New Roman"/>
          <w:sz w:val="24"/>
        </w:rPr>
        <w:tab/>
        <w:t>Ha a kivitelezéssel kapcsolatban bármely olyan esemény következik be, amely kárt vagy sérülést okoz, a Vállalkozó köteles értesíteni a Megrendelőt, illetve annak képviselőjét, valamint megtenni a szükséges intézkedéseket.</w:t>
      </w:r>
    </w:p>
    <w:p w14:paraId="470E731D"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063018B"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3.17.</w:t>
      </w:r>
      <w:r w:rsidRPr="001C5EB4">
        <w:rPr>
          <w:rFonts w:ascii="Times New Roman" w:hAnsi="Times New Roman" w:cs="Times New Roman"/>
          <w:sz w:val="24"/>
        </w:rPr>
        <w:tab/>
        <w:t xml:space="preserve">A Vállalkozó köteles állandó helyszíni képviselője által biztosítani a szükséges felügyeletet és irányítást a kivitelezés folyamán. </w:t>
      </w:r>
    </w:p>
    <w:p w14:paraId="413EFB73"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28414F55"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kivitelezés alatt az esetlegesen szükséges szakfelügyelet díjait a Vállalkozó fizeti, hasonlóképpen a munka és vagyonvédelemmel, valamint a forgalomkorlátozással kapcsolatos költségek is a Vállalkozót terhelik.</w:t>
      </w:r>
    </w:p>
    <w:p w14:paraId="6C8D4093"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1F3394C"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3.18.</w:t>
      </w:r>
      <w:r w:rsidRPr="001C5EB4">
        <w:rPr>
          <w:rFonts w:ascii="Times New Roman" w:hAnsi="Times New Roman" w:cs="Times New Roman"/>
          <w:sz w:val="24"/>
        </w:rPr>
        <w:tab/>
        <w:t>A Vállalkozó a vonatkozó jogszabályok előírásainak megfelelően a munkaterület átadás-átvételének napjától kezdve építési naplót vezet. Az építési naplóban rögzít minden olyan körülményt, mely a megvalósítással kapcsolatos. A naplóba való bejegyzésre csakis a jelen szerződés 11.2. pontjában meghatározott, illetve az általuk megbízott személyek jogosultak. A felek 8 napon belül tehetnek egymás bejegyzésére joghatályos nyilatkozatot, a kiemelten fontos esetekben azonnali értesítés feltételével. Az építési napló vezetésére egyebekben az építőipari kivitelezési tevékenységről szóló 191/2009. (IX.15.) Kormányrendeletben foglaltak az irányadók.</w:t>
      </w:r>
    </w:p>
    <w:p w14:paraId="6AE9CFAE"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26D13376"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napToGrid w:val="0"/>
          <w:sz w:val="24"/>
        </w:rPr>
        <w:t>3.19.</w:t>
      </w:r>
      <w:r w:rsidRPr="001C5EB4">
        <w:rPr>
          <w:rFonts w:ascii="Times New Roman" w:hAnsi="Times New Roman" w:cs="Times New Roman"/>
          <w:snapToGrid w:val="0"/>
          <w:sz w:val="24"/>
        </w:rPr>
        <w:tab/>
        <w:t>Vállalkozó köteles Megrendelő vagy annak képviseletében, illetőleg nevében eljáró személy, valamint a jogszabályi rendelkezés vagy felhatalmazás alapján eljáró egyéb hatóságok számára a kivitelezési munkák ellenőrzésének lehetőségét bármely időpontban biztosítani.</w:t>
      </w:r>
    </w:p>
    <w:p w14:paraId="42AFF9F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415C9ED"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3.20.</w:t>
      </w:r>
      <w:r w:rsidRPr="001C5EB4">
        <w:rPr>
          <w:rFonts w:ascii="Times New Roman" w:hAnsi="Times New Roman" w:cs="Times New Roman"/>
          <w:sz w:val="24"/>
        </w:rPr>
        <w:tab/>
        <w:t xml:space="preserve">A Vállalkozó jogosult és köteles a munkaterületet átvenni, az átvételkor a munkavégzésre való alkalmasságot megvizsgálni, az esetleges hiányosságokat jegyzőkönyvben (építési napló) rögzíteni. A munkák csak érvényes munkaterület átadás-átvétel birtokában kezdhetők. </w:t>
      </w:r>
    </w:p>
    <w:p w14:paraId="02F08EB3"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619F1768"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lastRenderedPageBreak/>
        <w:t>A munkaterületen végzett munkák jogszabály szerinti végzéséért a Vállalkozó a felelős, így különösen a balesetmentes munkakörülmények megteremtéséért, az alkalmazottak jogszerű foglalkoztatásáért.</w:t>
      </w:r>
    </w:p>
    <w:p w14:paraId="2F51DB55"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2582198"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3.21.</w:t>
      </w:r>
      <w:r w:rsidRPr="001C5EB4">
        <w:rPr>
          <w:rFonts w:ascii="Times New Roman" w:hAnsi="Times New Roman" w:cs="Times New Roman"/>
          <w:sz w:val="24"/>
        </w:rPr>
        <w:tab/>
        <w:t>A kivitelezés során felhasználandó ideiglenes energia költségek Vállalkozót terhelik.</w:t>
      </w:r>
    </w:p>
    <w:p w14:paraId="3A0DBCA1"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Amennyiben a Vállalkozó a kivitelezési tevékenységhez az építési területen kívüli területet is igénybe kíván venni, úgy a szükséges engedélyek beszerzéséről saját költségére és veszélyére köteles gondoskodni. </w:t>
      </w:r>
    </w:p>
    <w:p w14:paraId="3C0A426E"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munkaterület szükség szerinti őrzéséről, továbbá annak tűzvédelméről a munkaterület átvételét követően a Megrendelő részére történő birtokba adásig a Vállalkozó gondoskodik.</w:t>
      </w:r>
    </w:p>
    <w:p w14:paraId="70A35CE9"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b/>
      </w:r>
    </w:p>
    <w:p w14:paraId="46304683" w14:textId="6203A637" w:rsidR="00340B73" w:rsidRPr="001C5EB4" w:rsidRDefault="00340B73" w:rsidP="00340B73">
      <w:pPr>
        <w:jc w:val="both"/>
        <w:rPr>
          <w:rFonts w:ascii="Times New Roman" w:hAnsi="Times New Roman" w:cs="Times New Roman"/>
        </w:rPr>
      </w:pPr>
      <w:r w:rsidRPr="001C5EB4">
        <w:rPr>
          <w:rFonts w:ascii="Times New Roman" w:hAnsi="Times New Roman" w:cs="Times New Roman"/>
        </w:rPr>
        <w:t>3.22.</w:t>
      </w:r>
      <w:r w:rsidRPr="001C5EB4">
        <w:rPr>
          <w:rFonts w:ascii="Times New Roman" w:hAnsi="Times New Roman" w:cs="Times New Roman"/>
        </w:rPr>
        <w:tab/>
        <w:t xml:space="preserve">A Vállalkozó köteles a </w:t>
      </w:r>
      <w:r w:rsidR="00BE41CE">
        <w:rPr>
          <w:rFonts w:ascii="Times New Roman" w:hAnsi="Times New Roman" w:cs="Times New Roman"/>
        </w:rPr>
        <w:t>munkaterület átadásáig</w:t>
      </w:r>
      <w:r w:rsidRPr="001C5EB4">
        <w:rPr>
          <w:rFonts w:ascii="Times New Roman" w:hAnsi="Times New Roman" w:cs="Times New Roman"/>
        </w:rPr>
        <w:t xml:space="preserve"> a 322/2015. Korm.r.(X.30.) 26.§ alapján legalább </w:t>
      </w:r>
      <w:r w:rsidR="00EB456E" w:rsidRPr="001C5EB4">
        <w:rPr>
          <w:rFonts w:ascii="Times New Roman" w:hAnsi="Times New Roman" w:cs="Times New Roman"/>
        </w:rPr>
        <w:t>50</w:t>
      </w:r>
      <w:r w:rsidRPr="001C5EB4">
        <w:rPr>
          <w:rFonts w:ascii="Times New Roman" w:hAnsi="Times New Roman" w:cs="Times New Roman"/>
        </w:rPr>
        <w:t xml:space="preserve"> forint/év</w:t>
      </w:r>
      <w:r w:rsidR="004D4B7D" w:rsidRPr="001C5EB4">
        <w:rPr>
          <w:rFonts w:ascii="Times New Roman" w:hAnsi="Times New Roman" w:cs="Times New Roman"/>
        </w:rPr>
        <w:t>,</w:t>
      </w:r>
      <w:r w:rsidRPr="001C5EB4">
        <w:rPr>
          <w:rFonts w:ascii="Times New Roman" w:hAnsi="Times New Roman" w:cs="Times New Roman"/>
        </w:rPr>
        <w:t xml:space="preserve"> </w:t>
      </w:r>
      <w:r w:rsidR="004D4B7D" w:rsidRPr="001C5EB4">
        <w:rPr>
          <w:rFonts w:ascii="Times New Roman" w:hAnsi="Times New Roman" w:cs="Times New Roman"/>
        </w:rPr>
        <w:t xml:space="preserve">és legalább </w:t>
      </w:r>
      <w:r w:rsidR="00EB456E" w:rsidRPr="001C5EB4">
        <w:rPr>
          <w:rFonts w:ascii="Times New Roman" w:hAnsi="Times New Roman" w:cs="Times New Roman"/>
        </w:rPr>
        <w:t>25</w:t>
      </w:r>
      <w:r w:rsidR="004D4B7D" w:rsidRPr="001C5EB4">
        <w:rPr>
          <w:rFonts w:ascii="Times New Roman" w:hAnsi="Times New Roman" w:cs="Times New Roman"/>
        </w:rPr>
        <w:t xml:space="preserve"> millió/káresemény</w:t>
      </w:r>
      <w:r w:rsidR="00EB456E" w:rsidRPr="001C5EB4">
        <w:rPr>
          <w:rFonts w:ascii="Times New Roman" w:hAnsi="Times New Roman" w:cs="Times New Roman"/>
        </w:rPr>
        <w:t>,</w:t>
      </w:r>
      <w:r w:rsidR="004D4B7D" w:rsidRPr="001C5EB4">
        <w:rPr>
          <w:rFonts w:ascii="Times New Roman" w:hAnsi="Times New Roman" w:cs="Times New Roman"/>
        </w:rPr>
        <w:t xml:space="preserve"> </w:t>
      </w:r>
      <w:r w:rsidRPr="001C5EB4">
        <w:rPr>
          <w:rFonts w:ascii="Times New Roman" w:hAnsi="Times New Roman" w:cs="Times New Roman"/>
        </w:rPr>
        <w:t xml:space="preserve">minimálisan a műszaki átadás-átvételi eljárás lezárásának időpontjáig terjedő, teljeskörű kivitelezői összkockázatú építési-szerelési (C.A.R.) biztosítási szerződést kötni vagy meglévő biztosítását kiterjeszteni úgy, hogy az fedezetet nyújtson, és kiterjedjen a szerződés szerinti kivitelezési munkák teljes körére, a káreseménnyel kapcsolatos költségekre, a meglévő és szomszédos építményekre is. Az építési-szerelési (C.A.R.) biztosításnak fedezetet kell nyújtania az építkezés folyamán az építési teljesítésben (így különösen beépített anyagokban és meglévő szerkezetekben) keletkező károkra, a meglévő, megmaradó építményekben keletkező károkra. Felek rögzítik, hogy a Vállalkozó a </w:t>
      </w:r>
      <w:r w:rsidR="00BE41CE">
        <w:rPr>
          <w:rFonts w:ascii="Times New Roman" w:hAnsi="Times New Roman" w:cs="Times New Roman"/>
        </w:rPr>
        <w:t>munkaterület átadásának</w:t>
      </w:r>
      <w:r w:rsidRPr="001C5EB4">
        <w:rPr>
          <w:rFonts w:ascii="Times New Roman" w:hAnsi="Times New Roman" w:cs="Times New Roman"/>
        </w:rPr>
        <w:t xml:space="preserve"> időpontjára köteles a felelősségbiztosítási kötvény átadására. A dokumentum bemutatásának elmulasztása a Vállalkozó szerződéskötéstől való visszalépésének minősül a Kbt. 131. § (4) bekezdés alapján.</w:t>
      </w:r>
      <w:r w:rsidRPr="001C5EB4">
        <w:rPr>
          <w:rFonts w:ascii="Times New Roman" w:hAnsi="Times New Roman" w:cs="Times New Roman"/>
          <w:lang w:eastAsia="en-GB"/>
        </w:rPr>
        <w:t xml:space="preserve"> </w:t>
      </w:r>
    </w:p>
    <w:p w14:paraId="450DF0C6"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42DAA5F6"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3.23.</w:t>
      </w:r>
      <w:r w:rsidRPr="001C5EB4">
        <w:rPr>
          <w:rFonts w:ascii="Times New Roman" w:hAnsi="Times New Roman" w:cs="Times New Roman"/>
          <w:sz w:val="24"/>
        </w:rPr>
        <w:tab/>
        <w:t xml:space="preserve">A kivitelezés folyamán a Vállalkozó köteles a munkaterületet szabadon tartani minden szükségtelen akadálytól, és ennek érdekében minden vállalkozói eszközt, többletanyagot, amely már nem szükséges, továbbá minden törmeléket, hulladék anyagot el kell távolítania a munkaterületről. </w:t>
      </w:r>
    </w:p>
    <w:p w14:paraId="591D9386"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EB16E9E"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Vállalkozó felelős a munkaterület rendjéért alvállalkozói tekintetében is.</w:t>
      </w:r>
    </w:p>
    <w:p w14:paraId="57ED95A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09374AC"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3.24.</w:t>
      </w:r>
      <w:r w:rsidRPr="001C5EB4">
        <w:rPr>
          <w:rFonts w:ascii="Times New Roman" w:hAnsi="Times New Roman" w:cs="Times New Roman"/>
          <w:sz w:val="24"/>
        </w:rPr>
        <w:tab/>
        <w:t>Amennyiben a műszaki átadás-átvételi eljárás olyan okból amiért a Vállalkozó felelős sikertelenül zárul, annak következményei a Vállalkozót terhelik.</w:t>
      </w:r>
    </w:p>
    <w:p w14:paraId="43EFC320"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601D77E4"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3.25.</w:t>
      </w:r>
      <w:r w:rsidRPr="001C5EB4">
        <w:rPr>
          <w:rFonts w:ascii="Times New Roman" w:hAnsi="Times New Roman" w:cs="Times New Roman"/>
          <w:sz w:val="24"/>
        </w:rPr>
        <w:tab/>
        <w:t>Az elkészült munkák átadás átvétele, a végszámla kibocsátása a 191/2009. (IX.15.) Kormányrendelet szerint történik.</w:t>
      </w:r>
    </w:p>
    <w:p w14:paraId="658D5AC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AE0E5F9"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3.26.</w:t>
      </w:r>
      <w:r w:rsidRPr="001C5EB4">
        <w:rPr>
          <w:rFonts w:ascii="Times New Roman" w:hAnsi="Times New Roman" w:cs="Times New Roman"/>
          <w:sz w:val="24"/>
        </w:rPr>
        <w:tab/>
        <w:t xml:space="preserve">A jelen szerződés tárgyát képező munkákra vonatkozóan a Vállalkozó </w:t>
      </w:r>
      <w:r w:rsidRPr="001C5EB4">
        <w:rPr>
          <w:rFonts w:ascii="Times New Roman" w:hAnsi="Times New Roman" w:cs="Times New Roman"/>
          <w:sz w:val="24"/>
          <w:highlight w:val="yellow"/>
        </w:rPr>
        <w:t>……….</w:t>
      </w:r>
      <w:r w:rsidRPr="001C5EB4">
        <w:rPr>
          <w:rFonts w:ascii="Times New Roman" w:hAnsi="Times New Roman" w:cs="Times New Roman"/>
          <w:sz w:val="24"/>
        </w:rPr>
        <w:t xml:space="preserve"> hónap teljes körű jótállást vállalt. A felhasznált anyagok tekintetében a Vállalkozót a vonatkozó jogszabályok szerinti jótállás terheli.</w:t>
      </w:r>
    </w:p>
    <w:p w14:paraId="20E3858F"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jótállási vagy szavatossági idő alatt felfedett hiányosságokat, hibákat haladéktalanul a Vállalkozó tudomására kell hozni, aki haladéktalanul intézkedik a hiányosság, hiba megszüntetésére a 191/2009. (IX.15.) kormányrendeletben rögzített eljárás alapján.</w:t>
      </w:r>
    </w:p>
    <w:p w14:paraId="53877B6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F9681C1"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3.27.</w:t>
      </w:r>
      <w:r w:rsidRPr="001C5EB4">
        <w:rPr>
          <w:rFonts w:ascii="Times New Roman" w:hAnsi="Times New Roman" w:cs="Times New Roman"/>
          <w:sz w:val="24"/>
        </w:rPr>
        <w:tab/>
        <w:t xml:space="preserve">A Vállalkozó a szerződés alapján kivitelezett munkák átadási dokumentációját a 191/2009. (IX.15.) kormányrendelet szerinti tartalommal készíti el. </w:t>
      </w:r>
    </w:p>
    <w:p w14:paraId="1BFC8057" w14:textId="77777777" w:rsidR="00340B73" w:rsidRPr="001C5EB4" w:rsidRDefault="00340B73" w:rsidP="00340B73">
      <w:pPr>
        <w:pStyle w:val="PBAltHead2"/>
        <w:numPr>
          <w:ilvl w:val="0"/>
          <w:numId w:val="0"/>
        </w:numPr>
        <w:tabs>
          <w:tab w:val="num" w:pos="1494"/>
        </w:tabs>
        <w:spacing w:before="0" w:line="360" w:lineRule="exact"/>
        <w:rPr>
          <w:sz w:val="24"/>
          <w:szCs w:val="24"/>
          <w:lang w:eastAsia="hu-HU"/>
        </w:rPr>
      </w:pPr>
      <w:bookmarkStart w:id="13" w:name="_Toc98927777"/>
      <w:bookmarkStart w:id="14" w:name="_Toc98927729"/>
      <w:bookmarkStart w:id="15" w:name="_Toc97972033"/>
    </w:p>
    <w:p w14:paraId="40D43810" w14:textId="77777777" w:rsidR="00340B73" w:rsidRPr="001C5EB4" w:rsidRDefault="00340B73" w:rsidP="00340B73">
      <w:pPr>
        <w:pStyle w:val="PBAltHead2"/>
        <w:numPr>
          <w:ilvl w:val="0"/>
          <w:numId w:val="0"/>
        </w:numPr>
        <w:tabs>
          <w:tab w:val="left" w:pos="708"/>
        </w:tabs>
        <w:spacing w:before="0" w:line="240" w:lineRule="auto"/>
        <w:rPr>
          <w:sz w:val="24"/>
          <w:szCs w:val="24"/>
        </w:rPr>
      </w:pPr>
      <w:r w:rsidRPr="001C5EB4">
        <w:rPr>
          <w:sz w:val="24"/>
          <w:szCs w:val="24"/>
        </w:rPr>
        <w:t>3.28. Vállalkozó köteles a Megrendelő által a műszaki átvételt követő 1 évvel összehívott, utó-felülvizsgálati bejáráson (garanciális bejáráson) részt venni és a felmerülő, szavatosság körében keletkezett hibákat a lehető legrövidebb időn belül, saját költségén kijavítani, és a javítás tényét Megrendelőnek jelezni.</w:t>
      </w:r>
      <w:r w:rsidRPr="001C5EB4">
        <w:rPr>
          <w:sz w:val="24"/>
          <w:szCs w:val="24"/>
        </w:rPr>
        <w:tab/>
      </w:r>
    </w:p>
    <w:p w14:paraId="287788F8" w14:textId="77777777" w:rsidR="00340B73" w:rsidRPr="001C5EB4" w:rsidRDefault="00340B73" w:rsidP="00340B73">
      <w:pPr>
        <w:rPr>
          <w:rFonts w:ascii="Times New Roman" w:hAnsi="Times New Roman" w:cs="Times New Roman"/>
          <w:lang w:eastAsia="en-US"/>
        </w:rPr>
      </w:pPr>
    </w:p>
    <w:p w14:paraId="0CCE4CB1" w14:textId="77777777" w:rsidR="00340B73" w:rsidRPr="001C5EB4" w:rsidRDefault="00340B73" w:rsidP="00340B73">
      <w:pPr>
        <w:pStyle w:val="PBAltHead2"/>
        <w:numPr>
          <w:ilvl w:val="0"/>
          <w:numId w:val="0"/>
        </w:numPr>
        <w:tabs>
          <w:tab w:val="left" w:pos="708"/>
        </w:tabs>
        <w:spacing w:before="0" w:line="240" w:lineRule="auto"/>
        <w:rPr>
          <w:sz w:val="24"/>
          <w:szCs w:val="24"/>
        </w:rPr>
      </w:pPr>
      <w:r w:rsidRPr="001C5EB4">
        <w:rPr>
          <w:sz w:val="24"/>
          <w:szCs w:val="24"/>
        </w:rPr>
        <w:lastRenderedPageBreak/>
        <w:t>3.29. A Vállalkozó feladatát saját maga által, illetve a Vállalkozási Szerződés rendelkezései szerint, alvállalkozó(k) bevonásával köteles teljesíteni. A Vállalkozó, alvállalkozó(k) bevonása esetén is teljes körűen és közvetlenül felelős a Vállalkozási Szerződésben foglalt kötelezettségek teljesítéséért. A Vállalkozó jótáll azért, hogy a bevont alvállalkozó, szervezet rendelkezik minden olyan képesítéssel, engedéllyel és jogosítvánnyal, amellyel a Vállalkozási Szerződés szerinti feladatok teljesítéséhez szükséges.</w:t>
      </w:r>
    </w:p>
    <w:p w14:paraId="6160D76C" w14:textId="77777777" w:rsidR="00340B73" w:rsidRPr="001C5EB4" w:rsidRDefault="00340B73" w:rsidP="00340B73">
      <w:pPr>
        <w:pStyle w:val="PBDocTxtL1"/>
        <w:numPr>
          <w:ilvl w:val="0"/>
          <w:numId w:val="0"/>
        </w:numPr>
        <w:spacing w:before="0" w:line="240" w:lineRule="auto"/>
        <w:rPr>
          <w:sz w:val="24"/>
          <w:szCs w:val="24"/>
        </w:rPr>
      </w:pPr>
      <w:r w:rsidRPr="001C5EB4">
        <w:rPr>
          <w:sz w:val="24"/>
          <w:szCs w:val="24"/>
        </w:rPr>
        <w:t xml:space="preserve">Az alvállalkozó tevékenységéért a Vállalkozó, mint sajátjáért felel. </w:t>
      </w:r>
    </w:p>
    <w:p w14:paraId="5B35421E"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Vállalkozó köteles a Vállalkozási Szerződés teljes időtartama alatt a teljesítéshez igénybe vett alvállalkozóival megfelelő kapcsolatot fenntartani, esedékes követeléseiket határidőben kielégíteni.</w:t>
      </w:r>
    </w:p>
    <w:p w14:paraId="25366AB7"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33A8C4F3"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3.30.</w:t>
      </w:r>
      <w:r w:rsidRPr="001C5EB4">
        <w:rPr>
          <w:rFonts w:ascii="Times New Roman" w:hAnsi="Times New Roman" w:cs="Times New Roman"/>
          <w:sz w:val="24"/>
        </w:rPr>
        <w:tab/>
        <w:t>Megrendelő előírja, Vállalkozó magára nézve kötelezettségként elfogadja a Kbt. 136. § (1) bekezdésében foglaltakat.</w:t>
      </w:r>
    </w:p>
    <w:p w14:paraId="6C986947"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4251C15" w14:textId="59FF9014" w:rsidR="00340B73" w:rsidRPr="001C5EB4" w:rsidRDefault="00340B73" w:rsidP="00340B73">
      <w:pPr>
        <w:pStyle w:val="PBAltHead2"/>
        <w:numPr>
          <w:ilvl w:val="0"/>
          <w:numId w:val="0"/>
        </w:numPr>
        <w:tabs>
          <w:tab w:val="left" w:pos="708"/>
        </w:tabs>
        <w:spacing w:before="0" w:line="240" w:lineRule="auto"/>
        <w:rPr>
          <w:sz w:val="24"/>
          <w:szCs w:val="24"/>
        </w:rPr>
      </w:pPr>
      <w:r w:rsidRPr="001C5EB4">
        <w:rPr>
          <w:sz w:val="24"/>
          <w:szCs w:val="24"/>
        </w:rPr>
        <w:t xml:space="preserve">3.31.  </w:t>
      </w:r>
      <w:r w:rsidRPr="001C5EB4">
        <w:rPr>
          <w:sz w:val="24"/>
          <w:szCs w:val="24"/>
        </w:rPr>
        <w:tab/>
        <w:t>Megrendelő a Felhívás</w:t>
      </w:r>
      <w:r w:rsidR="003C6F01" w:rsidRPr="001C5EB4">
        <w:rPr>
          <w:sz w:val="24"/>
          <w:szCs w:val="24"/>
        </w:rPr>
        <w:t xml:space="preserve">ban előírta, hogy a Vállalkozó köteles a </w:t>
      </w:r>
      <w:r w:rsidRPr="001C5EB4">
        <w:rPr>
          <w:sz w:val="24"/>
          <w:szCs w:val="24"/>
        </w:rPr>
        <w:t xml:space="preserve">teljesítésbe bevonni </w:t>
      </w:r>
      <w:r w:rsidR="003C6F01" w:rsidRPr="001C5EB4">
        <w:rPr>
          <w:sz w:val="24"/>
          <w:szCs w:val="24"/>
        </w:rPr>
        <w:t>legalább</w:t>
      </w:r>
      <w:r w:rsidRPr="001C5EB4">
        <w:rPr>
          <w:sz w:val="24"/>
          <w:szCs w:val="24"/>
        </w:rPr>
        <w:t xml:space="preserve"> 1 fő a 266/2013. (VII.11.) Korm. rendelet 1</w:t>
      </w:r>
      <w:r w:rsidR="004D4B7D" w:rsidRPr="001C5EB4">
        <w:rPr>
          <w:sz w:val="24"/>
          <w:szCs w:val="24"/>
        </w:rPr>
        <w:t xml:space="preserve"> 1. Melléklet, VI. Szakma, Felelős műszaki vezetés fejezet, 2. részében (Szakági felelős műszaki vezetői szakterületek) </w:t>
      </w:r>
      <w:r w:rsidRPr="001C5EB4">
        <w:rPr>
          <w:sz w:val="24"/>
          <w:szCs w:val="24"/>
        </w:rPr>
        <w:t>M</w:t>
      </w:r>
      <w:r w:rsidR="003C6F01" w:rsidRPr="001C5EB4">
        <w:rPr>
          <w:sz w:val="24"/>
          <w:szCs w:val="24"/>
        </w:rPr>
        <w:t>V</w:t>
      </w:r>
      <w:r w:rsidRPr="001C5EB4">
        <w:rPr>
          <w:sz w:val="24"/>
          <w:szCs w:val="24"/>
        </w:rPr>
        <w:t>-</w:t>
      </w:r>
      <w:r w:rsidR="003C6F01" w:rsidRPr="001C5EB4">
        <w:rPr>
          <w:sz w:val="24"/>
          <w:szCs w:val="24"/>
        </w:rPr>
        <w:t>É</w:t>
      </w:r>
      <w:r w:rsidR="00BE41CE">
        <w:rPr>
          <w:sz w:val="24"/>
          <w:szCs w:val="24"/>
        </w:rPr>
        <w:t>G</w:t>
      </w:r>
      <w:r w:rsidRPr="001C5EB4">
        <w:rPr>
          <w:sz w:val="24"/>
          <w:szCs w:val="24"/>
        </w:rPr>
        <w:t xml:space="preserve"> kategóriájú felelős műszaki vezetői jogosultsággal, (vagy ennek általánosságban is megfelelő, illetve a hatályos átsorolás előtti) vagy a jogosultság megszerzéséhez szükséges, a fenti jogszabályhelyen meghatározott végzettséggel egyenértékű végzettséggel, illetve szakmai gyakorlattal, rendelkező szakember</w:t>
      </w:r>
      <w:r w:rsidR="003C6F01" w:rsidRPr="001C5EB4">
        <w:rPr>
          <w:sz w:val="24"/>
          <w:szCs w:val="24"/>
        </w:rPr>
        <w:t>t</w:t>
      </w:r>
      <w:r w:rsidRPr="001C5EB4">
        <w:rPr>
          <w:sz w:val="24"/>
          <w:szCs w:val="24"/>
        </w:rPr>
        <w:t xml:space="preserve">. </w:t>
      </w:r>
    </w:p>
    <w:p w14:paraId="6EB2FC09" w14:textId="77777777" w:rsidR="00340B73" w:rsidRPr="001C5EB4" w:rsidRDefault="00340B73" w:rsidP="00340B73">
      <w:pPr>
        <w:rPr>
          <w:rFonts w:ascii="Times New Roman" w:hAnsi="Times New Roman" w:cs="Times New Roman"/>
          <w:lang w:eastAsia="en-US"/>
        </w:rPr>
      </w:pPr>
    </w:p>
    <w:p w14:paraId="5C6E2C05" w14:textId="77777777" w:rsidR="00340B73" w:rsidRPr="001C5EB4" w:rsidRDefault="00340B73" w:rsidP="00340B73">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b/>
          <w:sz w:val="24"/>
        </w:rPr>
        <w:t>4.</w:t>
      </w:r>
      <w:r w:rsidRPr="001C5EB4">
        <w:rPr>
          <w:rFonts w:ascii="Times New Roman" w:hAnsi="Times New Roman" w:cs="Times New Roman"/>
          <w:b/>
          <w:sz w:val="24"/>
        </w:rPr>
        <w:tab/>
        <w:t xml:space="preserve">A MEGRENDELŐ </w:t>
      </w:r>
      <w:bookmarkEnd w:id="13"/>
      <w:bookmarkEnd w:id="14"/>
      <w:bookmarkEnd w:id="15"/>
      <w:r w:rsidRPr="001C5EB4">
        <w:rPr>
          <w:rFonts w:ascii="Times New Roman" w:hAnsi="Times New Roman" w:cs="Times New Roman"/>
          <w:b/>
          <w:sz w:val="24"/>
        </w:rPr>
        <w:t>KÖTELEZETTSÉGEI</w:t>
      </w:r>
    </w:p>
    <w:p w14:paraId="099B9210"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303F25E9"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4.1 A Megrendelő a Vállalkozó részére a kivitelezési munkák végzésére alkalmas munkaterületet a szerződéskötést követő átadás-átvételtől kezdődően biztosítja.</w:t>
      </w:r>
    </w:p>
    <w:p w14:paraId="019E3B08" w14:textId="77777777" w:rsidR="00340B73" w:rsidRPr="001C5EB4" w:rsidRDefault="00340B73" w:rsidP="00340B73">
      <w:pPr>
        <w:pStyle w:val="OkeanBehuzas"/>
        <w:spacing w:after="0" w:line="240" w:lineRule="auto"/>
        <w:ind w:left="0"/>
        <w:rPr>
          <w:rFonts w:ascii="Times New Roman" w:hAnsi="Times New Roman" w:cs="Times New Roman"/>
          <w:sz w:val="24"/>
          <w:lang w:eastAsia="en-US"/>
        </w:rPr>
      </w:pPr>
    </w:p>
    <w:p w14:paraId="1C67B325" w14:textId="311E4673" w:rsidR="00340B73" w:rsidRPr="001C5EB4" w:rsidRDefault="00340B73" w:rsidP="000E3DB4">
      <w:pPr>
        <w:pStyle w:val="Listaszerbekezds1"/>
        <w:spacing w:after="40" w:line="336" w:lineRule="auto"/>
        <w:ind w:left="0"/>
        <w:jc w:val="both"/>
        <w:rPr>
          <w:rFonts w:ascii="Times New Roman" w:hAnsi="Times New Roman" w:cs="Times New Roman"/>
          <w:sz w:val="24"/>
          <w:szCs w:val="24"/>
          <w:lang w:eastAsia="en-US"/>
        </w:rPr>
      </w:pPr>
      <w:r w:rsidRPr="001C5EB4">
        <w:rPr>
          <w:rFonts w:ascii="Times New Roman" w:hAnsi="Times New Roman" w:cs="Times New Roman"/>
          <w:sz w:val="24"/>
          <w:szCs w:val="24"/>
          <w:lang w:eastAsia="en-US"/>
        </w:rPr>
        <w:t>4.2 Felek rögzítik, hogy amennyiben a Megrendelő a számla kiegyenlítésével késedelembe esik, a Vállalkozó a Ptk. 6:155. §-a szerinti késedelmi kamatra tarthat igényt. Késedelmes fizetés esetén a Felek figyelembe veszik a behajtási költségátalányról szóló 2016. évi IX. törvény rendelkezéseit.</w:t>
      </w:r>
    </w:p>
    <w:p w14:paraId="51506187"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3BA5A64" w14:textId="77777777" w:rsidR="00340B73" w:rsidRPr="001C5EB4" w:rsidRDefault="00340B73" w:rsidP="00340B73">
      <w:pPr>
        <w:pStyle w:val="OkeanBehuzas"/>
        <w:spacing w:after="0" w:line="240" w:lineRule="auto"/>
        <w:ind w:left="0"/>
        <w:rPr>
          <w:rFonts w:ascii="Times New Roman" w:hAnsi="Times New Roman" w:cs="Times New Roman"/>
          <w:b/>
          <w:sz w:val="24"/>
        </w:rPr>
      </w:pPr>
      <w:bookmarkStart w:id="16" w:name="_Toc98927778"/>
      <w:bookmarkStart w:id="17" w:name="_Toc98927730"/>
      <w:bookmarkStart w:id="18" w:name="_Toc97972034"/>
      <w:r w:rsidRPr="001C5EB4">
        <w:rPr>
          <w:rFonts w:ascii="Times New Roman" w:hAnsi="Times New Roman" w:cs="Times New Roman"/>
          <w:b/>
          <w:sz w:val="24"/>
        </w:rPr>
        <w:t>5.</w:t>
      </w:r>
      <w:r w:rsidRPr="001C5EB4">
        <w:rPr>
          <w:rFonts w:ascii="Times New Roman" w:hAnsi="Times New Roman" w:cs="Times New Roman"/>
          <w:b/>
          <w:sz w:val="24"/>
        </w:rPr>
        <w:tab/>
        <w:t>A FELEK EGYÜTTMŰKÖDÉSE</w:t>
      </w:r>
      <w:bookmarkEnd w:id="16"/>
      <w:bookmarkEnd w:id="17"/>
      <w:bookmarkEnd w:id="18"/>
    </w:p>
    <w:p w14:paraId="6F2A5E21"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476A13D8"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5.1.</w:t>
      </w:r>
      <w:r w:rsidRPr="001C5EB4">
        <w:rPr>
          <w:rFonts w:ascii="Times New Roman" w:hAnsi="Times New Roman" w:cs="Times New Roman"/>
          <w:sz w:val="24"/>
        </w:rPr>
        <w:tab/>
        <w:t>A Megrendelő és a Vállalkozó úgy működnek együtt, hogy a szerződésnek megfelelő teljesítést (határidők betartása, stb.) a másik fél részére lehetővé tegyék.</w:t>
      </w:r>
    </w:p>
    <w:p w14:paraId="4B88290C"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419B9A8F"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5.2.</w:t>
      </w:r>
      <w:r w:rsidRPr="001C5EB4">
        <w:rPr>
          <w:rFonts w:ascii="Times New Roman" w:hAnsi="Times New Roman" w:cs="Times New Roman"/>
          <w:sz w:val="24"/>
        </w:rPr>
        <w:tab/>
        <w:t>Felek a jelen szerződés teljesítésével kapcsolatos nyilatkozataikat kizárólag írásban, levél, e-mail útján, illetve az építési naplóba történő bejegyzéssel közlik egymással. Az értesítés személyes kézbesítés esetén a másik fél általi átvétel napján, postai küldemény esetén a postai tértivevényen feltüntetett napon, e-mail továbbítás esetén az olvasási igazoláson szereplő időpontban tekinthető közöltnek.</w:t>
      </w:r>
    </w:p>
    <w:p w14:paraId="09853AB1"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7294A80"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5.3.</w:t>
      </w:r>
      <w:r w:rsidRPr="001C5EB4">
        <w:rPr>
          <w:rFonts w:ascii="Times New Roman" w:hAnsi="Times New Roman" w:cs="Times New Roman"/>
          <w:sz w:val="24"/>
        </w:rPr>
        <w:tab/>
        <w:t>A Vállalkozó köteles az átadás-átvételi eljárás során közreműködni.</w:t>
      </w:r>
    </w:p>
    <w:p w14:paraId="661C0529" w14:textId="17FE5EB1" w:rsidR="00340B73" w:rsidRPr="001C5EB4" w:rsidRDefault="00340B73" w:rsidP="00340B73">
      <w:pPr>
        <w:pStyle w:val="OkeanBehuzas"/>
        <w:spacing w:after="0" w:line="240" w:lineRule="auto"/>
        <w:ind w:left="0"/>
        <w:rPr>
          <w:rFonts w:ascii="Times New Roman" w:hAnsi="Times New Roman" w:cs="Times New Roman"/>
          <w:sz w:val="24"/>
        </w:rPr>
      </w:pPr>
    </w:p>
    <w:p w14:paraId="14837DC0" w14:textId="43ABF1B4" w:rsidR="00341726" w:rsidRPr="001C5EB4" w:rsidRDefault="00341726" w:rsidP="00340B73">
      <w:pPr>
        <w:pStyle w:val="OkeanBehuzas"/>
        <w:spacing w:after="0" w:line="240" w:lineRule="auto"/>
        <w:ind w:left="0"/>
        <w:rPr>
          <w:rFonts w:ascii="Times New Roman" w:hAnsi="Times New Roman" w:cs="Times New Roman"/>
          <w:sz w:val="24"/>
        </w:rPr>
      </w:pPr>
    </w:p>
    <w:p w14:paraId="36645418" w14:textId="77777777" w:rsidR="00341726" w:rsidRPr="001C5EB4" w:rsidRDefault="00341726" w:rsidP="00340B73">
      <w:pPr>
        <w:pStyle w:val="OkeanBehuzas"/>
        <w:spacing w:after="0" w:line="240" w:lineRule="auto"/>
        <w:ind w:left="0"/>
        <w:rPr>
          <w:rFonts w:ascii="Times New Roman" w:hAnsi="Times New Roman" w:cs="Times New Roman"/>
          <w:sz w:val="24"/>
        </w:rPr>
      </w:pPr>
    </w:p>
    <w:p w14:paraId="5BFEEEFA" w14:textId="77777777" w:rsidR="00340B73" w:rsidRPr="001C5EB4" w:rsidRDefault="00340B73" w:rsidP="00340B73">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b/>
          <w:sz w:val="24"/>
        </w:rPr>
        <w:t xml:space="preserve">6. </w:t>
      </w:r>
      <w:r w:rsidRPr="001C5EB4">
        <w:rPr>
          <w:rFonts w:ascii="Times New Roman" w:hAnsi="Times New Roman" w:cs="Times New Roman"/>
          <w:b/>
          <w:sz w:val="24"/>
        </w:rPr>
        <w:tab/>
        <w:t xml:space="preserve">VÁLLALKOZÓI DÍJ </w:t>
      </w:r>
    </w:p>
    <w:p w14:paraId="5E22DB0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A39EFE3"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6.1.</w:t>
      </w:r>
      <w:r w:rsidRPr="001C5EB4">
        <w:rPr>
          <w:rFonts w:ascii="Times New Roman" w:hAnsi="Times New Roman" w:cs="Times New Roman"/>
          <w:sz w:val="24"/>
        </w:rPr>
        <w:tab/>
        <w:t>A vállalkozói díj meghatározása</w:t>
      </w:r>
    </w:p>
    <w:p w14:paraId="1BB4CED4"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lastRenderedPageBreak/>
        <w:t xml:space="preserve">Szerződő felek a szerződés tárgyát képező munkák ellenértékét a befejezés időpontjára prognosztizált egyösszegű fix áron határozzák meg, melynek összege: </w:t>
      </w:r>
    </w:p>
    <w:p w14:paraId="026F5C22" w14:textId="3B3005CE" w:rsidR="00340B73" w:rsidRPr="001C5EB4" w:rsidRDefault="00270365" w:rsidP="00340B73">
      <w:pPr>
        <w:pStyle w:val="OkeanBehuzas"/>
        <w:spacing w:after="0" w:line="240" w:lineRule="auto"/>
        <w:ind w:left="0"/>
        <w:rPr>
          <w:rFonts w:ascii="Times New Roman" w:hAnsi="Times New Roman" w:cs="Times New Roman"/>
          <w:sz w:val="24"/>
        </w:rPr>
      </w:pPr>
      <w:r>
        <w:rPr>
          <w:rFonts w:ascii="Times New Roman" w:hAnsi="Times New Roman" w:cs="Times New Roman"/>
          <w:sz w:val="24"/>
        </w:rPr>
        <w:t>nettó</w:t>
      </w:r>
      <w:r w:rsidR="00340B73" w:rsidRPr="001C5EB4">
        <w:rPr>
          <w:rFonts w:ascii="Times New Roman" w:hAnsi="Times New Roman" w:cs="Times New Roman"/>
          <w:sz w:val="24"/>
        </w:rPr>
        <w:t>,- Ft.</w:t>
      </w:r>
    </w:p>
    <w:p w14:paraId="052E31E9"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melyet a mindenkori hatályos jogszabályokban előírt mértékű ÁFA megnövel</w:t>
      </w:r>
    </w:p>
    <w:p w14:paraId="583D7BE8" w14:textId="537E3600"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azaz brut</w:t>
      </w:r>
      <w:r w:rsidR="00270365">
        <w:rPr>
          <w:rFonts w:ascii="Times New Roman" w:hAnsi="Times New Roman" w:cs="Times New Roman"/>
          <w:sz w:val="24"/>
        </w:rPr>
        <w:t>tó</w:t>
      </w:r>
      <w:r w:rsidRPr="001C5EB4">
        <w:rPr>
          <w:rFonts w:ascii="Times New Roman" w:hAnsi="Times New Roman" w:cs="Times New Roman"/>
          <w:sz w:val="24"/>
        </w:rPr>
        <w:t>,- Ft.</w:t>
      </w:r>
    </w:p>
    <w:p w14:paraId="49C74FF5" w14:textId="7D6F0ADA" w:rsidR="00340B73" w:rsidRPr="001C5EB4" w:rsidRDefault="00340B73" w:rsidP="00340B73">
      <w:pPr>
        <w:jc w:val="both"/>
        <w:rPr>
          <w:rFonts w:ascii="Times New Roman" w:hAnsi="Times New Roman" w:cs="Times New Roman"/>
        </w:rPr>
      </w:pPr>
    </w:p>
    <w:p w14:paraId="28004981" w14:textId="77777777" w:rsidR="00340BF1" w:rsidRPr="001C5EB4" w:rsidRDefault="00340BF1" w:rsidP="00340B73">
      <w:pPr>
        <w:jc w:val="both"/>
        <w:rPr>
          <w:rFonts w:ascii="Times New Roman" w:hAnsi="Times New Roman" w:cs="Times New Roman"/>
        </w:rPr>
      </w:pPr>
    </w:p>
    <w:p w14:paraId="7E534F01"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6.2.</w:t>
      </w:r>
      <w:r w:rsidRPr="001C5EB4">
        <w:rPr>
          <w:rFonts w:ascii="Times New Roman" w:hAnsi="Times New Roman" w:cs="Times New Roman"/>
          <w:sz w:val="24"/>
        </w:rPr>
        <w:tab/>
        <w:t>A vállalkozói díj tartalma</w:t>
      </w:r>
    </w:p>
    <w:p w14:paraId="5D0AD3DF"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Vállalkozó kijelenti, hogy a lehető legjobban tájékozódott a kivitelezés helyszínét illetően, az árképzésre vonatkozó valamennyi körülményt tisztázta. A dokumentációt felülvizsgálta, műszaki észrevételeit megtette, így vállalási ára az ajánlata szerinti munkák a hatályos jogszabályok és műszaki előírások szerinti minőségben elvégzett, teljes körű megvalósítására vonatkozó egyösszegű átalányár, mely a befejezés időpontjára prognosztizálva van.</w:t>
      </w:r>
    </w:p>
    <w:p w14:paraId="5143DCE7"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vállalási ár tartalmazza a teljes körű vállalkozói tevékenység és egyéb munkák – a közbeszerzési dokumentumok és ajánlat szerinti – hiány- és hibamentes elvégzésének valamennyi költségét, továbbá a kivitelezéshez kapcsolódó minden egyéb munka, anyag, berendezés, eszköz és készülék költségeit, illetve ellenértékét is, abban az esetben is, ha azt az árazott költségvetés tételesen nem tartalmazza. Ennek megfelelően a Vállalkozó többletmunka jogcímén díjigény és/vagy költségtérítés elszámolására nem jogosult.</w:t>
      </w:r>
    </w:p>
    <w:p w14:paraId="337E5DE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1E5A53D"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A vállalási ár a megvalósításhoz szükséges valamennyi költséget és pótlékot tartalmazza, így különösen, de nem kizárólagosan </w:t>
      </w:r>
    </w:p>
    <w:p w14:paraId="3200D6B9" w14:textId="77777777" w:rsidR="00340B73" w:rsidRPr="001C5EB4" w:rsidRDefault="00340B73" w:rsidP="00340B73">
      <w:pPr>
        <w:pStyle w:val="OkeanBehuzas"/>
        <w:numPr>
          <w:ilvl w:val="0"/>
          <w:numId w:val="14"/>
        </w:numPr>
        <w:spacing w:after="0" w:line="240" w:lineRule="auto"/>
        <w:ind w:left="0" w:firstLine="0"/>
        <w:rPr>
          <w:rFonts w:ascii="Times New Roman" w:hAnsi="Times New Roman" w:cs="Times New Roman"/>
          <w:sz w:val="24"/>
        </w:rPr>
      </w:pPr>
      <w:r w:rsidRPr="001C5EB4">
        <w:rPr>
          <w:rFonts w:ascii="Times New Roman" w:hAnsi="Times New Roman" w:cs="Times New Roman"/>
          <w:sz w:val="24"/>
        </w:rPr>
        <w:t xml:space="preserve">a felvonulás és ideiglenes melléklétesítmények felállításának, eltávolításának és üzemeltetésének költségeit, </w:t>
      </w:r>
    </w:p>
    <w:p w14:paraId="653A4E92" w14:textId="77777777" w:rsidR="00340B73" w:rsidRPr="001C5EB4" w:rsidRDefault="00340B73" w:rsidP="00340B73">
      <w:pPr>
        <w:pStyle w:val="OkeanBehuzas"/>
        <w:numPr>
          <w:ilvl w:val="0"/>
          <w:numId w:val="14"/>
        </w:numPr>
        <w:spacing w:after="0" w:line="240" w:lineRule="auto"/>
        <w:ind w:left="0" w:firstLine="0"/>
        <w:rPr>
          <w:rFonts w:ascii="Times New Roman" w:hAnsi="Times New Roman" w:cs="Times New Roman"/>
          <w:sz w:val="24"/>
        </w:rPr>
      </w:pPr>
      <w:r w:rsidRPr="001C5EB4">
        <w:rPr>
          <w:rFonts w:ascii="Times New Roman" w:hAnsi="Times New Roman" w:cs="Times New Roman"/>
          <w:sz w:val="24"/>
        </w:rPr>
        <w:t>minden, a kivitelezéssel kapcsolatos egyéb a jelen szerződésben rögzített vagy abban nem szereplő, de a kivitelezéssel összefüggésben felmerülő költséget: bérleti díjak, gépköltség, közterület foglalás, stb.,</w:t>
      </w:r>
    </w:p>
    <w:p w14:paraId="08E52F4D"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B5464E7"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A vállalási ár tartalmazza továbbá </w:t>
      </w:r>
    </w:p>
    <w:p w14:paraId="4FAFDA25" w14:textId="77777777" w:rsidR="00340B73" w:rsidRPr="001C5EB4" w:rsidRDefault="00340B73" w:rsidP="00340B73">
      <w:pPr>
        <w:pStyle w:val="OkeanBehuzas"/>
        <w:numPr>
          <w:ilvl w:val="0"/>
          <w:numId w:val="15"/>
        </w:numPr>
        <w:spacing w:after="0" w:line="240" w:lineRule="auto"/>
        <w:ind w:left="0" w:firstLine="0"/>
        <w:rPr>
          <w:rFonts w:ascii="Times New Roman" w:hAnsi="Times New Roman" w:cs="Times New Roman"/>
          <w:sz w:val="24"/>
        </w:rPr>
      </w:pPr>
      <w:r w:rsidRPr="001C5EB4">
        <w:rPr>
          <w:rFonts w:ascii="Times New Roman" w:hAnsi="Times New Roman" w:cs="Times New Roman"/>
          <w:sz w:val="24"/>
        </w:rPr>
        <w:t>a garanciális költségeket, beleértve a szavatossággal kapcsolatos költségeket,</w:t>
      </w:r>
    </w:p>
    <w:p w14:paraId="28508A52" w14:textId="77777777" w:rsidR="00340B73" w:rsidRPr="001C5EB4" w:rsidRDefault="00340B73" w:rsidP="00340B73">
      <w:pPr>
        <w:pStyle w:val="OkeanBehuzas"/>
        <w:numPr>
          <w:ilvl w:val="0"/>
          <w:numId w:val="15"/>
        </w:numPr>
        <w:spacing w:after="0" w:line="240" w:lineRule="auto"/>
        <w:ind w:left="0" w:firstLine="0"/>
        <w:rPr>
          <w:rFonts w:ascii="Times New Roman" w:hAnsi="Times New Roman" w:cs="Times New Roman"/>
          <w:sz w:val="24"/>
        </w:rPr>
      </w:pPr>
      <w:r w:rsidRPr="001C5EB4">
        <w:rPr>
          <w:rFonts w:ascii="Times New Roman" w:hAnsi="Times New Roman" w:cs="Times New Roman"/>
          <w:sz w:val="24"/>
        </w:rPr>
        <w:t xml:space="preserve">az utó-felülvizsgálati eljáráson való részvétel és az esetlegesen jelentkező hibák megszüntetésének költségeit, </w:t>
      </w:r>
    </w:p>
    <w:p w14:paraId="34D72D34" w14:textId="77777777" w:rsidR="00340B73" w:rsidRPr="001C5EB4" w:rsidRDefault="00340B73" w:rsidP="00340B73">
      <w:pPr>
        <w:pStyle w:val="OkeanBehuzas"/>
        <w:numPr>
          <w:ilvl w:val="0"/>
          <w:numId w:val="16"/>
        </w:numPr>
        <w:spacing w:after="0" w:line="240" w:lineRule="auto"/>
        <w:ind w:left="0" w:firstLine="0"/>
        <w:rPr>
          <w:rFonts w:ascii="Times New Roman" w:hAnsi="Times New Roman" w:cs="Times New Roman"/>
          <w:sz w:val="24"/>
        </w:rPr>
      </w:pPr>
      <w:r w:rsidRPr="001C5EB4">
        <w:rPr>
          <w:rFonts w:ascii="Times New Roman" w:hAnsi="Times New Roman" w:cs="Times New Roman"/>
          <w:sz w:val="24"/>
        </w:rPr>
        <w:t>valamint minden olyan munka és tevékenység költségét, amely a tételes költségvetésben nem került meghatározásra, azonban a munkák megfelelő megvalósításához és ezzel összhangban álló rendeltetésszerű üzemeltetéséhez szükséges.</w:t>
      </w:r>
    </w:p>
    <w:p w14:paraId="3DEDED52"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6BB63CED" w14:textId="77777777" w:rsidR="00340B73" w:rsidRPr="001C5EB4" w:rsidRDefault="00340B73" w:rsidP="00340B73">
      <w:pPr>
        <w:pStyle w:val="OkeanBehuzas"/>
        <w:spacing w:after="0" w:line="240" w:lineRule="auto"/>
        <w:ind w:left="0"/>
        <w:rPr>
          <w:rFonts w:ascii="Times New Roman" w:hAnsi="Times New Roman" w:cs="Times New Roman"/>
          <w:sz w:val="24"/>
        </w:rPr>
      </w:pPr>
      <w:bookmarkStart w:id="19" w:name="_Toc98927780"/>
      <w:bookmarkStart w:id="20" w:name="_Toc98927732"/>
      <w:bookmarkStart w:id="21" w:name="_Toc97972036"/>
      <w:r w:rsidRPr="001C5EB4">
        <w:rPr>
          <w:rFonts w:ascii="Times New Roman" w:hAnsi="Times New Roman" w:cs="Times New Roman"/>
          <w:sz w:val="24"/>
        </w:rPr>
        <w:t>6.3.</w:t>
      </w:r>
      <w:r w:rsidRPr="001C5EB4">
        <w:rPr>
          <w:rFonts w:ascii="Times New Roman" w:hAnsi="Times New Roman" w:cs="Times New Roman"/>
          <w:sz w:val="24"/>
        </w:rPr>
        <w:tab/>
        <w:t>Vállalkozó a fenti áron felül semmilyen többletköltséget nem érvényesíthet, amely kikötés vonatkozik az inflációs és egyéb árváltozásokra is.</w:t>
      </w:r>
    </w:p>
    <w:p w14:paraId="494C3DA5"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CE5AC00" w14:textId="18CCEE9E" w:rsidR="00340B73" w:rsidRPr="001C5EB4" w:rsidRDefault="00340B73" w:rsidP="00340B73">
      <w:pPr>
        <w:pStyle w:val="OkeanBehuzas"/>
        <w:numPr>
          <w:ilvl w:val="1"/>
          <w:numId w:val="17"/>
        </w:numPr>
        <w:spacing w:after="0" w:line="240" w:lineRule="auto"/>
        <w:ind w:left="0" w:firstLine="0"/>
        <w:rPr>
          <w:rFonts w:ascii="Times New Roman" w:hAnsi="Times New Roman" w:cs="Times New Roman"/>
          <w:sz w:val="24"/>
        </w:rPr>
      </w:pPr>
      <w:r w:rsidRPr="001C5EB4">
        <w:rPr>
          <w:rFonts w:ascii="Times New Roman" w:hAnsi="Times New Roman" w:cs="Times New Roman"/>
          <w:sz w:val="24"/>
        </w:rPr>
        <w:t>Esetleges pótmunkát csak a Kbt. és a vonatkozó egyéb jogszabályok alapján rendel meg a Megrendelő.</w:t>
      </w:r>
      <w:r w:rsidR="00E11A77" w:rsidRPr="001C5EB4">
        <w:rPr>
          <w:rFonts w:ascii="Times New Roman" w:hAnsi="Times New Roman" w:cs="Times New Roman"/>
          <w:sz w:val="24"/>
        </w:rPr>
        <w:t xml:space="preserve"> </w:t>
      </w:r>
    </w:p>
    <w:p w14:paraId="4C894403" w14:textId="56DE90F6" w:rsidR="0041628C" w:rsidRDefault="008A2D7E" w:rsidP="00750260">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u w:val="single"/>
        </w:rPr>
        <w:t>A felek közötti megegyezés és a Megrendelő írásos engedélye hiányában pótmunka kivitelezése nem kezdhető meg.</w:t>
      </w:r>
      <w:r w:rsidRPr="001C5EB4">
        <w:rPr>
          <w:rFonts w:ascii="Times New Roman" w:hAnsi="Times New Roman" w:cs="Times New Roman"/>
          <w:sz w:val="24"/>
        </w:rPr>
        <w:t xml:space="preserve"> Pótmunka esetén amennyiben az adott anyagra/munkára az alapköltségvetés árat/díjat határozott meg, akkor az alkalmazandó. Amennyiben az adott anyagra/munkára az alapköltségvetés árat/díjat nem határozott meg, akkor a Felek a TERC program hatályos adatbázisában foglalt díjat/árat alkalmazzák, ilyen hiányában a Vállalkozó által készített egységárelemzés adatai alkalmazandók, ha azt a Megrendelő jóváhagyta. </w:t>
      </w:r>
    </w:p>
    <w:p w14:paraId="729676DE" w14:textId="1E4942A2" w:rsidR="005461CB" w:rsidRDefault="005461CB" w:rsidP="00750260">
      <w:pPr>
        <w:pStyle w:val="OkeanBehuzas"/>
        <w:spacing w:after="0" w:line="240" w:lineRule="auto"/>
        <w:ind w:left="0"/>
        <w:rPr>
          <w:rFonts w:ascii="Times New Roman" w:hAnsi="Times New Roman" w:cs="Times New Roman"/>
          <w:sz w:val="24"/>
        </w:rPr>
      </w:pPr>
    </w:p>
    <w:p w14:paraId="3862F811" w14:textId="74AA59FD" w:rsidR="005A38E4" w:rsidRPr="005A38E4" w:rsidRDefault="005A38E4" w:rsidP="00AF6F10">
      <w:pPr>
        <w:pStyle w:val="NormlWeb"/>
        <w:spacing w:before="60" w:after="60"/>
        <w:jc w:val="both"/>
        <w:rPr>
          <w:color w:val="auto"/>
          <w:lang w:eastAsia="hu-HU"/>
        </w:rPr>
      </w:pPr>
      <w:r>
        <w:t>6</w:t>
      </w:r>
      <w:r w:rsidRPr="001C6BF3">
        <w:t>.</w:t>
      </w:r>
      <w:r>
        <w:t>5</w:t>
      </w:r>
      <w:r w:rsidR="00C45D4E">
        <w:t xml:space="preserve"> Megrendelő az ajánlati ár 6</w:t>
      </w:r>
      <w:r w:rsidRPr="001C6BF3">
        <w:t xml:space="preserve"> %-ának megfelelő összegű </w:t>
      </w:r>
      <w:bookmarkStart w:id="22" w:name="_GoBack"/>
      <w:r w:rsidRPr="001C6BF3">
        <w:t>tartalékker</w:t>
      </w:r>
      <w:bookmarkEnd w:id="22"/>
      <w:r w:rsidRPr="001C6BF3">
        <w:t xml:space="preserve">etet biztosít </w:t>
      </w:r>
      <w:r w:rsidRPr="005A38E4">
        <w:rPr>
          <w:color w:val="auto"/>
          <w:lang w:eastAsia="hu-HU"/>
        </w:rPr>
        <w:t xml:space="preserve">a beruházás teljesítéséhez szükséges, </w:t>
      </w:r>
      <w:r w:rsidRPr="005A38E4">
        <w:rPr>
          <w:color w:val="auto"/>
        </w:rPr>
        <w:t>valamint a szerződéskötés időpontjában előre nem látható</w:t>
      </w:r>
      <w:r w:rsidR="00AF6F10">
        <w:rPr>
          <w:color w:val="auto"/>
        </w:rPr>
        <w:t xml:space="preserve">, </w:t>
      </w:r>
      <w:r w:rsidR="00AF6F10" w:rsidRPr="00AF6F10">
        <w:rPr>
          <w:color w:val="auto"/>
        </w:rPr>
        <w:t xml:space="preserve">a Felektől </w:t>
      </w:r>
      <w:r w:rsidR="00AF6F10" w:rsidRPr="00AF6F10">
        <w:rPr>
          <w:color w:val="auto"/>
        </w:rPr>
        <w:lastRenderedPageBreak/>
        <w:t>függetlenül feltárt, az ingatlan és a meglévő berendezések állagával kapcsolatos</w:t>
      </w:r>
      <w:r w:rsidRPr="005A38E4">
        <w:rPr>
          <w:color w:val="auto"/>
        </w:rPr>
        <w:t xml:space="preserve"> körülmény</w:t>
      </w:r>
      <w:r>
        <w:rPr>
          <w:color w:val="auto"/>
        </w:rPr>
        <w:t>ek következtében</w:t>
      </w:r>
      <w:r w:rsidRPr="005A38E4">
        <w:rPr>
          <w:color w:val="auto"/>
        </w:rPr>
        <w:t xml:space="preserve"> indokolttá vált</w:t>
      </w:r>
      <w:r>
        <w:rPr>
          <w:color w:val="auto"/>
        </w:rPr>
        <w:t xml:space="preserve"> munkálatok elvégzésére.</w:t>
      </w:r>
      <w:r w:rsidR="00AF6F10" w:rsidRPr="00AF6F10">
        <w:rPr>
          <w:color w:val="1F497D"/>
        </w:rPr>
        <w:t xml:space="preserve"> </w:t>
      </w:r>
    </w:p>
    <w:p w14:paraId="1279E50B" w14:textId="77777777" w:rsidR="005A38E4" w:rsidRPr="001C6BF3" w:rsidRDefault="005A38E4" w:rsidP="005A38E4">
      <w:pPr>
        <w:pStyle w:val="OkeanBehuzas"/>
        <w:spacing w:after="0" w:line="240" w:lineRule="auto"/>
        <w:ind w:left="0"/>
        <w:rPr>
          <w:rFonts w:ascii="Times New Roman" w:hAnsi="Times New Roman" w:cs="Times New Roman"/>
          <w:sz w:val="24"/>
        </w:rPr>
      </w:pPr>
    </w:p>
    <w:p w14:paraId="69548586" w14:textId="3A9C458A" w:rsidR="005A38E4" w:rsidRPr="001C6BF3" w:rsidRDefault="005A38E4" w:rsidP="005A38E4">
      <w:pPr>
        <w:pStyle w:val="NormlWeb"/>
        <w:spacing w:before="60" w:after="60"/>
        <w:jc w:val="both"/>
        <w:rPr>
          <w:color w:val="auto"/>
          <w:lang w:eastAsia="hu-HU"/>
        </w:rPr>
      </w:pPr>
      <w:r>
        <w:rPr>
          <w:color w:val="auto"/>
        </w:rPr>
        <w:t>6</w:t>
      </w:r>
      <w:r w:rsidRPr="001C6BF3">
        <w:rPr>
          <w:color w:val="auto"/>
        </w:rPr>
        <w:t xml:space="preserve">.6. </w:t>
      </w:r>
      <w:r w:rsidRPr="001C6BF3">
        <w:rPr>
          <w:color w:val="auto"/>
          <w:lang w:eastAsia="hu-HU"/>
        </w:rPr>
        <w:t>A tartalékkeret felhasználásához a tervező, a műszaki ellenőr és a költségszakértő írásbeli nyilatkozata szükséges. A tartalékkeret felhasználásáról az építtető dönt.</w:t>
      </w:r>
    </w:p>
    <w:p w14:paraId="7B8DFFB7" w14:textId="77777777" w:rsidR="005A38E4" w:rsidRPr="001C5EB4" w:rsidRDefault="005A38E4" w:rsidP="00750260">
      <w:pPr>
        <w:pStyle w:val="OkeanBehuzas"/>
        <w:spacing w:after="0" w:line="240" w:lineRule="auto"/>
        <w:ind w:left="0"/>
        <w:rPr>
          <w:rFonts w:ascii="Times New Roman" w:hAnsi="Times New Roman" w:cs="Times New Roman"/>
          <w:sz w:val="24"/>
        </w:rPr>
      </w:pPr>
    </w:p>
    <w:p w14:paraId="5630C665" w14:textId="44C56EB0" w:rsidR="00340B73" w:rsidRPr="001C5EB4" w:rsidRDefault="00FE4F42" w:rsidP="00340B73">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b/>
          <w:sz w:val="24"/>
        </w:rPr>
        <w:t>7</w:t>
      </w:r>
      <w:r w:rsidR="00340B73" w:rsidRPr="001C5EB4">
        <w:rPr>
          <w:rFonts w:ascii="Times New Roman" w:hAnsi="Times New Roman" w:cs="Times New Roman"/>
          <w:b/>
          <w:sz w:val="24"/>
        </w:rPr>
        <w:t>.</w:t>
      </w:r>
      <w:r w:rsidR="00340B73" w:rsidRPr="001C5EB4">
        <w:rPr>
          <w:rFonts w:ascii="Times New Roman" w:hAnsi="Times New Roman" w:cs="Times New Roman"/>
          <w:b/>
          <w:sz w:val="24"/>
        </w:rPr>
        <w:tab/>
        <w:t>FIZETÉSI FELTÉTELEK</w:t>
      </w:r>
      <w:bookmarkEnd w:id="19"/>
      <w:bookmarkEnd w:id="20"/>
      <w:bookmarkEnd w:id="21"/>
    </w:p>
    <w:p w14:paraId="2837FE17" w14:textId="77777777" w:rsidR="00340B73" w:rsidRPr="001C5EB4" w:rsidRDefault="00340B73" w:rsidP="00340B73">
      <w:pPr>
        <w:widowControl w:val="0"/>
        <w:autoSpaceDE w:val="0"/>
        <w:autoSpaceDN w:val="0"/>
        <w:adjustRightInd w:val="0"/>
        <w:jc w:val="both"/>
        <w:rPr>
          <w:rFonts w:ascii="Times New Roman" w:hAnsi="Times New Roman" w:cs="Times New Roman"/>
          <w:lang w:eastAsia="zh-CN"/>
        </w:rPr>
      </w:pPr>
    </w:p>
    <w:p w14:paraId="1448842D" w14:textId="43D075C7" w:rsidR="00FE4F42" w:rsidRPr="001C5EB4" w:rsidRDefault="00FE4F42" w:rsidP="00FE4F42">
      <w:pPr>
        <w:widowControl w:val="0"/>
        <w:tabs>
          <w:tab w:val="num" w:pos="1440"/>
        </w:tabs>
        <w:autoSpaceDE w:val="0"/>
        <w:autoSpaceDN w:val="0"/>
        <w:adjustRightInd w:val="0"/>
        <w:jc w:val="both"/>
        <w:rPr>
          <w:rFonts w:ascii="Times New Roman" w:hAnsi="Times New Roman" w:cs="Times New Roman"/>
          <w:lang w:eastAsia="zh-CN"/>
        </w:rPr>
      </w:pPr>
      <w:r w:rsidRPr="001C5EB4">
        <w:rPr>
          <w:rFonts w:ascii="Times New Roman" w:hAnsi="Times New Roman" w:cs="Times New Roman"/>
          <w:lang w:eastAsia="zh-CN"/>
        </w:rPr>
        <w:t>7</w:t>
      </w:r>
      <w:r w:rsidR="00340B73" w:rsidRPr="001C5EB4">
        <w:rPr>
          <w:rFonts w:ascii="Times New Roman" w:hAnsi="Times New Roman" w:cs="Times New Roman"/>
          <w:lang w:eastAsia="zh-CN"/>
        </w:rPr>
        <w:t>.1.</w:t>
      </w:r>
      <w:r w:rsidR="00340B73" w:rsidRPr="001C5EB4">
        <w:rPr>
          <w:rFonts w:ascii="Times New Roman" w:hAnsi="Times New Roman" w:cs="Times New Roman"/>
          <w:lang w:eastAsia="zh-CN"/>
        </w:rPr>
        <w:tab/>
      </w:r>
      <w:r w:rsidRPr="001C5EB4">
        <w:rPr>
          <w:rFonts w:ascii="Times New Roman" w:hAnsi="Times New Roman" w:cs="Times New Roman"/>
          <w:lang w:eastAsia="zh-CN"/>
        </w:rPr>
        <w:t xml:space="preserve">Megrendelő a Kbt. 135. § (7) bekezdése alapján a szerződésben foglalt – általános forgalmi adó nélkül számított – teljes ellenszolgáltatás </w:t>
      </w:r>
      <w:r w:rsidR="00EB456E" w:rsidRPr="001C5EB4">
        <w:rPr>
          <w:rFonts w:ascii="Times New Roman" w:hAnsi="Times New Roman" w:cs="Times New Roman"/>
          <w:lang w:eastAsia="zh-CN"/>
        </w:rPr>
        <w:t>10</w:t>
      </w:r>
      <w:r w:rsidRPr="001C5EB4">
        <w:rPr>
          <w:rFonts w:ascii="Times New Roman" w:hAnsi="Times New Roman" w:cs="Times New Roman"/>
          <w:lang w:eastAsia="zh-CN"/>
        </w:rPr>
        <w:t xml:space="preserve">%-ának megfelelő összegű előleg igénybevételének lehetőségét biztosítja Vállalkozó </w:t>
      </w:r>
      <w:r w:rsidR="00F3652D" w:rsidRPr="001C5EB4">
        <w:rPr>
          <w:rFonts w:ascii="Times New Roman" w:hAnsi="Times New Roman" w:cs="Times New Roman"/>
          <w:lang w:eastAsia="zh-CN"/>
        </w:rPr>
        <w:t>részére</w:t>
      </w:r>
      <w:r w:rsidRPr="001C5EB4">
        <w:rPr>
          <w:rFonts w:ascii="Times New Roman" w:hAnsi="Times New Roman" w:cs="Times New Roman"/>
          <w:lang w:eastAsia="zh-CN"/>
        </w:rPr>
        <w:t xml:space="preserve">.  </w:t>
      </w:r>
    </w:p>
    <w:p w14:paraId="6A0E2B7D" w14:textId="266BACA0" w:rsidR="00340B73" w:rsidRPr="001C5EB4" w:rsidRDefault="00FE4F42" w:rsidP="00FE4F42">
      <w:pPr>
        <w:widowControl w:val="0"/>
        <w:tabs>
          <w:tab w:val="num" w:pos="1440"/>
        </w:tabs>
        <w:autoSpaceDE w:val="0"/>
        <w:autoSpaceDN w:val="0"/>
        <w:adjustRightInd w:val="0"/>
        <w:jc w:val="both"/>
        <w:rPr>
          <w:rFonts w:ascii="Times New Roman" w:hAnsi="Times New Roman" w:cs="Times New Roman"/>
          <w:lang w:eastAsia="zh-CN"/>
        </w:rPr>
      </w:pPr>
      <w:r w:rsidRPr="001C5EB4">
        <w:rPr>
          <w:rFonts w:ascii="Times New Roman" w:hAnsi="Times New Roman" w:cs="Times New Roman"/>
          <w:lang w:eastAsia="zh-CN"/>
        </w:rPr>
        <w:t xml:space="preserve">A kivitelezés során Megrendelő </w:t>
      </w:r>
      <w:r w:rsidR="005461CB">
        <w:rPr>
          <w:rFonts w:ascii="Times New Roman" w:hAnsi="Times New Roman" w:cs="Times New Roman"/>
          <w:lang w:eastAsia="zh-CN"/>
        </w:rPr>
        <w:t>1</w:t>
      </w:r>
      <w:r w:rsidRPr="001C5EB4">
        <w:rPr>
          <w:rFonts w:ascii="Times New Roman" w:hAnsi="Times New Roman" w:cs="Times New Roman"/>
          <w:lang w:eastAsia="zh-CN"/>
        </w:rPr>
        <w:t xml:space="preserve"> darab </w:t>
      </w:r>
      <w:r w:rsidR="005461CB">
        <w:rPr>
          <w:rFonts w:ascii="Times New Roman" w:hAnsi="Times New Roman" w:cs="Times New Roman"/>
          <w:lang w:eastAsia="zh-CN"/>
        </w:rPr>
        <w:t>előleg</w:t>
      </w:r>
      <w:r w:rsidRPr="001C5EB4">
        <w:rPr>
          <w:rFonts w:ascii="Times New Roman" w:hAnsi="Times New Roman" w:cs="Times New Roman"/>
          <w:lang w:eastAsia="zh-CN"/>
        </w:rPr>
        <w:t>számla és további 1 végszámla benyújtásának lehetőségét biztosítja A 100 %-os készültség elérésekor a sikeres műszaki átadás-átvételt követően megrendelői teljesítésigazolás alapján van lehetőség a végszámla benyújtására. Az igényelt előleg összege a végszámlában kerül elszámolásra.</w:t>
      </w:r>
    </w:p>
    <w:p w14:paraId="4F22EF20" w14:textId="77777777" w:rsidR="00351A5F" w:rsidRPr="001C5EB4" w:rsidRDefault="00351A5F" w:rsidP="00FE4F42">
      <w:pPr>
        <w:widowControl w:val="0"/>
        <w:tabs>
          <w:tab w:val="num" w:pos="1440"/>
        </w:tabs>
        <w:autoSpaceDE w:val="0"/>
        <w:autoSpaceDN w:val="0"/>
        <w:adjustRightInd w:val="0"/>
        <w:jc w:val="both"/>
        <w:rPr>
          <w:rFonts w:ascii="Times New Roman" w:hAnsi="Times New Roman" w:cs="Times New Roman"/>
          <w:lang w:eastAsia="zh-C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7"/>
        <w:gridCol w:w="3058"/>
        <w:gridCol w:w="3195"/>
      </w:tblGrid>
      <w:tr w:rsidR="001C5EB4" w:rsidRPr="001C5EB4" w14:paraId="016E4196" w14:textId="77777777" w:rsidTr="005461CB">
        <w:tc>
          <w:tcPr>
            <w:tcW w:w="2107" w:type="dxa"/>
            <w:tcBorders>
              <w:top w:val="single" w:sz="4" w:space="0" w:color="auto"/>
              <w:left w:val="single" w:sz="4" w:space="0" w:color="auto"/>
              <w:bottom w:val="single" w:sz="4" w:space="0" w:color="auto"/>
              <w:right w:val="single" w:sz="4" w:space="0" w:color="auto"/>
            </w:tcBorders>
            <w:shd w:val="clear" w:color="auto" w:fill="DBE5F1"/>
            <w:hideMark/>
          </w:tcPr>
          <w:p w14:paraId="28354B44" w14:textId="77777777" w:rsidR="00351A5F" w:rsidRPr="001C5EB4" w:rsidRDefault="00351A5F" w:rsidP="001960EB">
            <w:pPr>
              <w:rPr>
                <w:rFonts w:ascii="Times New Roman" w:hAnsi="Times New Roman" w:cs="Times New Roman"/>
              </w:rPr>
            </w:pPr>
            <w:r w:rsidRPr="001C5EB4">
              <w:rPr>
                <w:rFonts w:ascii="Times New Roman" w:hAnsi="Times New Roman" w:cs="Times New Roman"/>
              </w:rPr>
              <w:t>számlázási ütem neve</w:t>
            </w:r>
          </w:p>
        </w:tc>
        <w:tc>
          <w:tcPr>
            <w:tcW w:w="3058" w:type="dxa"/>
            <w:tcBorders>
              <w:top w:val="single" w:sz="4" w:space="0" w:color="auto"/>
              <w:left w:val="single" w:sz="4" w:space="0" w:color="auto"/>
              <w:bottom w:val="single" w:sz="4" w:space="0" w:color="auto"/>
              <w:right w:val="single" w:sz="4" w:space="0" w:color="auto"/>
            </w:tcBorders>
            <w:shd w:val="clear" w:color="auto" w:fill="DBE5F1"/>
          </w:tcPr>
          <w:p w14:paraId="1F95256E" w14:textId="77777777" w:rsidR="00351A5F" w:rsidRPr="001C5EB4" w:rsidRDefault="00351A5F" w:rsidP="001960EB">
            <w:pPr>
              <w:rPr>
                <w:rFonts w:ascii="Times New Roman" w:hAnsi="Times New Roman" w:cs="Times New Roman"/>
              </w:rPr>
            </w:pPr>
            <w:r w:rsidRPr="001C5EB4">
              <w:rPr>
                <w:rFonts w:ascii="Times New Roman" w:hAnsi="Times New Roman" w:cs="Times New Roman"/>
              </w:rPr>
              <w:t>számlázási ütemhez tartozó díj összege</w:t>
            </w:r>
          </w:p>
          <w:p w14:paraId="37C9A981" w14:textId="77777777" w:rsidR="00351A5F" w:rsidRPr="001C5EB4" w:rsidRDefault="00351A5F" w:rsidP="001960EB">
            <w:pPr>
              <w:rPr>
                <w:rFonts w:ascii="Times New Roman" w:hAnsi="Times New Roman" w:cs="Times New Roman"/>
              </w:rPr>
            </w:pPr>
          </w:p>
        </w:tc>
        <w:tc>
          <w:tcPr>
            <w:tcW w:w="3195" w:type="dxa"/>
            <w:tcBorders>
              <w:top w:val="single" w:sz="4" w:space="0" w:color="auto"/>
              <w:left w:val="single" w:sz="4" w:space="0" w:color="auto"/>
              <w:bottom w:val="single" w:sz="4" w:space="0" w:color="auto"/>
              <w:right w:val="single" w:sz="4" w:space="0" w:color="auto"/>
            </w:tcBorders>
            <w:shd w:val="clear" w:color="auto" w:fill="DBE5F1"/>
            <w:hideMark/>
          </w:tcPr>
          <w:p w14:paraId="4E788AB6" w14:textId="77777777" w:rsidR="00351A5F" w:rsidRPr="001C5EB4" w:rsidRDefault="00351A5F" w:rsidP="001960EB">
            <w:pPr>
              <w:rPr>
                <w:rFonts w:ascii="Times New Roman" w:hAnsi="Times New Roman" w:cs="Times New Roman"/>
              </w:rPr>
            </w:pPr>
            <w:r w:rsidRPr="001C5EB4">
              <w:rPr>
                <w:rFonts w:ascii="Times New Roman" w:hAnsi="Times New Roman" w:cs="Times New Roman"/>
              </w:rPr>
              <w:t>számlázási ütem kapcsán a számla kiállításának feltétele</w:t>
            </w:r>
          </w:p>
        </w:tc>
      </w:tr>
      <w:tr w:rsidR="001C5EB4" w:rsidRPr="001C5EB4" w14:paraId="399831F5" w14:textId="77777777" w:rsidTr="005461CB">
        <w:tc>
          <w:tcPr>
            <w:tcW w:w="2107" w:type="dxa"/>
            <w:tcBorders>
              <w:top w:val="single" w:sz="4" w:space="0" w:color="auto"/>
              <w:left w:val="single" w:sz="4" w:space="0" w:color="auto"/>
              <w:bottom w:val="single" w:sz="4" w:space="0" w:color="auto"/>
              <w:right w:val="single" w:sz="4" w:space="0" w:color="auto"/>
            </w:tcBorders>
            <w:shd w:val="clear" w:color="auto" w:fill="auto"/>
          </w:tcPr>
          <w:p w14:paraId="7DD6C652" w14:textId="77777777" w:rsidR="00351A5F" w:rsidRPr="001C5EB4" w:rsidRDefault="00351A5F" w:rsidP="001960EB">
            <w:pPr>
              <w:rPr>
                <w:rFonts w:ascii="Times New Roman" w:hAnsi="Times New Roman" w:cs="Times New Roman"/>
              </w:rPr>
            </w:pPr>
            <w:r w:rsidRPr="001C5EB4">
              <w:rPr>
                <w:rFonts w:ascii="Times New Roman" w:hAnsi="Times New Roman" w:cs="Times New Roman"/>
              </w:rPr>
              <w:t>előlegszámla</w:t>
            </w:r>
          </w:p>
        </w:tc>
        <w:tc>
          <w:tcPr>
            <w:tcW w:w="3058" w:type="dxa"/>
            <w:tcBorders>
              <w:top w:val="single" w:sz="4" w:space="0" w:color="auto"/>
              <w:left w:val="single" w:sz="4" w:space="0" w:color="auto"/>
              <w:bottom w:val="single" w:sz="4" w:space="0" w:color="auto"/>
              <w:right w:val="single" w:sz="4" w:space="0" w:color="auto"/>
            </w:tcBorders>
            <w:shd w:val="clear" w:color="auto" w:fill="auto"/>
          </w:tcPr>
          <w:p w14:paraId="338325C9" w14:textId="77777777" w:rsidR="00351A5F" w:rsidRPr="001C5EB4" w:rsidRDefault="00351A5F" w:rsidP="001960EB">
            <w:pPr>
              <w:rPr>
                <w:rFonts w:ascii="Times New Roman" w:hAnsi="Times New Roman" w:cs="Times New Roman"/>
              </w:rPr>
            </w:pPr>
            <w:r w:rsidRPr="001C5EB4">
              <w:rPr>
                <w:rFonts w:ascii="Times New Roman" w:hAnsi="Times New Roman" w:cs="Times New Roman"/>
              </w:rPr>
              <w:t>Ajánlatkérő a szerződés teljesítése során a szerződésben foglalt teljes ellenszolgáltatás 10%-ának megfelelő összegű előleget biztosít.</w:t>
            </w:r>
          </w:p>
        </w:tc>
        <w:tc>
          <w:tcPr>
            <w:tcW w:w="3195" w:type="dxa"/>
            <w:tcBorders>
              <w:top w:val="single" w:sz="4" w:space="0" w:color="auto"/>
              <w:left w:val="single" w:sz="4" w:space="0" w:color="auto"/>
              <w:bottom w:val="single" w:sz="4" w:space="0" w:color="auto"/>
              <w:right w:val="single" w:sz="4" w:space="0" w:color="auto"/>
            </w:tcBorders>
            <w:shd w:val="clear" w:color="auto" w:fill="auto"/>
          </w:tcPr>
          <w:p w14:paraId="494D67E9" w14:textId="77777777" w:rsidR="00351A5F" w:rsidRPr="001C5EB4" w:rsidRDefault="00351A5F" w:rsidP="001960EB">
            <w:pPr>
              <w:rPr>
                <w:rFonts w:ascii="Times New Roman" w:hAnsi="Times New Roman" w:cs="Times New Roman"/>
              </w:rPr>
            </w:pPr>
            <w:r w:rsidRPr="001C5EB4">
              <w:rPr>
                <w:rFonts w:ascii="Times New Roman" w:hAnsi="Times New Roman" w:cs="Times New Roman"/>
              </w:rPr>
              <w:t>Az előleg (amennyiben a Vállalkozó előlegre igényt tart) a végszámlából kerül levonásra.</w:t>
            </w:r>
          </w:p>
        </w:tc>
      </w:tr>
      <w:tr w:rsidR="00351A5F" w:rsidRPr="001C5EB4" w14:paraId="3F87B81B" w14:textId="77777777" w:rsidTr="005461CB">
        <w:trPr>
          <w:trHeight w:val="578"/>
        </w:trPr>
        <w:tc>
          <w:tcPr>
            <w:tcW w:w="2107" w:type="dxa"/>
            <w:tcBorders>
              <w:top w:val="single" w:sz="4" w:space="0" w:color="auto"/>
              <w:left w:val="single" w:sz="4" w:space="0" w:color="auto"/>
              <w:bottom w:val="single" w:sz="4" w:space="0" w:color="auto"/>
              <w:right w:val="single" w:sz="4" w:space="0" w:color="auto"/>
            </w:tcBorders>
            <w:hideMark/>
          </w:tcPr>
          <w:p w14:paraId="09987A97" w14:textId="77777777" w:rsidR="00351A5F" w:rsidRPr="001C5EB4" w:rsidRDefault="00351A5F" w:rsidP="001960EB">
            <w:pPr>
              <w:rPr>
                <w:rFonts w:ascii="Times New Roman" w:hAnsi="Times New Roman" w:cs="Times New Roman"/>
              </w:rPr>
            </w:pPr>
            <w:r w:rsidRPr="001C5EB4">
              <w:rPr>
                <w:rFonts w:ascii="Times New Roman" w:hAnsi="Times New Roman" w:cs="Times New Roman"/>
              </w:rPr>
              <w:t>végszámlázási ütem</w:t>
            </w:r>
          </w:p>
        </w:tc>
        <w:tc>
          <w:tcPr>
            <w:tcW w:w="3058" w:type="dxa"/>
            <w:tcBorders>
              <w:top w:val="single" w:sz="4" w:space="0" w:color="auto"/>
              <w:left w:val="single" w:sz="4" w:space="0" w:color="auto"/>
              <w:bottom w:val="single" w:sz="4" w:space="0" w:color="auto"/>
              <w:right w:val="single" w:sz="4" w:space="0" w:color="auto"/>
            </w:tcBorders>
            <w:hideMark/>
          </w:tcPr>
          <w:p w14:paraId="39A39A58" w14:textId="46A79390" w:rsidR="00351A5F" w:rsidRPr="001C5EB4" w:rsidRDefault="00351A5F" w:rsidP="001960EB">
            <w:pPr>
              <w:rPr>
                <w:rFonts w:ascii="Times New Roman" w:hAnsi="Times New Roman" w:cs="Times New Roman"/>
              </w:rPr>
            </w:pPr>
            <w:r w:rsidRPr="001C5EB4">
              <w:rPr>
                <w:rFonts w:ascii="Times New Roman" w:hAnsi="Times New Roman" w:cs="Times New Roman"/>
              </w:rPr>
              <w:t>a Vállalkozói Díj fennmaradó 100 %-a</w:t>
            </w:r>
          </w:p>
        </w:tc>
        <w:tc>
          <w:tcPr>
            <w:tcW w:w="3195" w:type="dxa"/>
            <w:tcBorders>
              <w:top w:val="single" w:sz="4" w:space="0" w:color="auto"/>
              <w:left w:val="single" w:sz="4" w:space="0" w:color="auto"/>
              <w:bottom w:val="single" w:sz="4" w:space="0" w:color="auto"/>
              <w:right w:val="single" w:sz="4" w:space="0" w:color="auto"/>
            </w:tcBorders>
            <w:hideMark/>
          </w:tcPr>
          <w:p w14:paraId="5464F13E" w14:textId="77777777" w:rsidR="00351A5F" w:rsidRPr="001C5EB4" w:rsidRDefault="00351A5F" w:rsidP="001960EB">
            <w:pPr>
              <w:rPr>
                <w:rFonts w:ascii="Times New Roman" w:hAnsi="Times New Roman" w:cs="Times New Roman"/>
              </w:rPr>
            </w:pPr>
            <w:r w:rsidRPr="001C5EB4">
              <w:rPr>
                <w:rFonts w:ascii="Times New Roman" w:hAnsi="Times New Roman" w:cs="Times New Roman"/>
              </w:rPr>
              <w:t>100 %-os készültségi szint</w:t>
            </w:r>
          </w:p>
        </w:tc>
      </w:tr>
    </w:tbl>
    <w:p w14:paraId="4D509A1E" w14:textId="77777777" w:rsidR="00351A5F" w:rsidRPr="001C5EB4" w:rsidRDefault="00351A5F" w:rsidP="00FE4F42">
      <w:pPr>
        <w:widowControl w:val="0"/>
        <w:tabs>
          <w:tab w:val="num" w:pos="1440"/>
        </w:tabs>
        <w:autoSpaceDE w:val="0"/>
        <w:autoSpaceDN w:val="0"/>
        <w:adjustRightInd w:val="0"/>
        <w:jc w:val="both"/>
        <w:rPr>
          <w:rFonts w:ascii="Times New Roman" w:hAnsi="Times New Roman" w:cs="Times New Roman"/>
          <w:lang w:eastAsia="zh-CN"/>
        </w:rPr>
      </w:pPr>
    </w:p>
    <w:p w14:paraId="3095ABF1" w14:textId="77777777" w:rsidR="00DD4132" w:rsidRPr="001C5EB4" w:rsidRDefault="00DD4132" w:rsidP="00FE4F42">
      <w:pPr>
        <w:widowControl w:val="0"/>
        <w:tabs>
          <w:tab w:val="num" w:pos="1440"/>
        </w:tabs>
        <w:autoSpaceDE w:val="0"/>
        <w:autoSpaceDN w:val="0"/>
        <w:adjustRightInd w:val="0"/>
        <w:jc w:val="both"/>
        <w:rPr>
          <w:rFonts w:ascii="Times New Roman" w:hAnsi="Times New Roman" w:cs="Times New Roman"/>
        </w:rPr>
      </w:pPr>
    </w:p>
    <w:p w14:paraId="3CA757D7" w14:textId="78CAD440" w:rsidR="00340B73" w:rsidRPr="001C5EB4" w:rsidRDefault="00340B73" w:rsidP="00340B73">
      <w:pPr>
        <w:jc w:val="both"/>
        <w:rPr>
          <w:rFonts w:ascii="Times New Roman" w:hAnsi="Times New Roman" w:cs="Times New Roman"/>
        </w:rPr>
      </w:pPr>
      <w:r w:rsidRPr="001C5EB4">
        <w:rPr>
          <w:rFonts w:ascii="Times New Roman" w:hAnsi="Times New Roman" w:cs="Times New Roman"/>
        </w:rPr>
        <w:t>A számlák kiállítására a Fővállalkozó által aláírt</w:t>
      </w:r>
      <w:r w:rsidR="00CD10CA" w:rsidRPr="001C5EB4">
        <w:rPr>
          <w:rFonts w:ascii="Times New Roman" w:hAnsi="Times New Roman" w:cs="Times New Roman"/>
        </w:rPr>
        <w:t xml:space="preserve"> </w:t>
      </w:r>
      <w:r w:rsidR="00FD16F3" w:rsidRPr="001C5EB4">
        <w:rPr>
          <w:rFonts w:ascii="Times New Roman" w:hAnsi="Times New Roman" w:cs="Times New Roman"/>
        </w:rPr>
        <w:t xml:space="preserve">és </w:t>
      </w:r>
      <w:r w:rsidRPr="001C5EB4">
        <w:rPr>
          <w:rFonts w:ascii="Times New Roman" w:hAnsi="Times New Roman" w:cs="Times New Roman"/>
        </w:rPr>
        <w:t>a Megrendelő által ellenjegyzett teljesítési igazolás kézhezvételét követően kerülhet sor. Megrendelő a Vállalkozói díjról kiállított számlákat azok kézhezvételét követő 30 napon belül köteles kiegyenlíteni. Az ellenszolgáltatás teljesítése a Ptk. 6:130. § (1)-(2) bekezdése, a Kbt. 135. § (1),(3) és (5)-(6) bekezdése szerint átutalással történik. A Felek a számla kiegyenlítése során figyelembe veszik továbbá a Kbt. 27/A. §-ában foglaltakat is.</w:t>
      </w:r>
    </w:p>
    <w:p w14:paraId="7AE1AF7D" w14:textId="2C113FD9" w:rsidR="00340B73" w:rsidRPr="001C5EB4" w:rsidRDefault="00340B73" w:rsidP="00340B73">
      <w:pPr>
        <w:jc w:val="both"/>
        <w:rPr>
          <w:rFonts w:ascii="Times New Roman" w:hAnsi="Times New Roman" w:cs="Times New Roman"/>
          <w:lang w:eastAsia="zh-CN"/>
        </w:rPr>
      </w:pPr>
    </w:p>
    <w:p w14:paraId="3F164D30" w14:textId="6B18E862" w:rsidR="00340B73" w:rsidRPr="001C5EB4" w:rsidRDefault="00DD4132" w:rsidP="00340B73">
      <w:pPr>
        <w:jc w:val="both"/>
        <w:rPr>
          <w:rFonts w:ascii="Times New Roman" w:hAnsi="Times New Roman" w:cs="Times New Roman"/>
          <w:lang w:eastAsia="zh-CN"/>
        </w:rPr>
      </w:pPr>
      <w:r w:rsidRPr="001C5EB4">
        <w:rPr>
          <w:rFonts w:ascii="Times New Roman" w:hAnsi="Times New Roman" w:cs="Times New Roman"/>
          <w:lang w:eastAsia="zh-CN"/>
        </w:rPr>
        <w:t>7</w:t>
      </w:r>
      <w:r w:rsidR="00340B73" w:rsidRPr="001C5EB4">
        <w:rPr>
          <w:rFonts w:ascii="Times New Roman" w:hAnsi="Times New Roman" w:cs="Times New Roman"/>
          <w:lang w:eastAsia="zh-CN"/>
        </w:rPr>
        <w:t>.2.</w:t>
      </w:r>
      <w:r w:rsidR="00340B73" w:rsidRPr="001C5EB4">
        <w:rPr>
          <w:rFonts w:ascii="Times New Roman" w:hAnsi="Times New Roman" w:cs="Times New Roman"/>
          <w:lang w:eastAsia="zh-CN"/>
        </w:rPr>
        <w:tab/>
        <w:t>A számlákat magyar forintban (HUF) kell kiállítani. A számlák formájára és tartalmára a hatályos számviteli szabályok rendelkezései irányadóak.  Az ÁFA megfizetése a hatályos jogszabályok rendelkezéseinek megfelelően történik.</w:t>
      </w:r>
      <w:r w:rsidR="00340B73" w:rsidRPr="001C5EB4">
        <w:rPr>
          <w:rFonts w:ascii="Times New Roman" w:hAnsi="Times New Roman" w:cs="Times New Roman"/>
        </w:rPr>
        <w:t xml:space="preserve"> </w:t>
      </w:r>
      <w:r w:rsidR="00340B73" w:rsidRPr="001C5EB4">
        <w:rPr>
          <w:rFonts w:ascii="Times New Roman" w:hAnsi="Times New Roman" w:cs="Times New Roman"/>
          <w:lang w:eastAsia="zh-CN"/>
        </w:rPr>
        <w:t>Tekintettel arra, hogy jelen szerződés tárgya építési beruházás, a fizetési feltételek részét képezik az építési beruházások, valamint az építési beruházásokhoz kapcsolódó tervezői és mérnöki szolgáltatások közbeszerzésének részletes szabályairól szóló 322/2015. (X. 30.) Korm. rendelet rendelkezései.</w:t>
      </w:r>
    </w:p>
    <w:p w14:paraId="559C112A" w14:textId="77777777" w:rsidR="00340B73" w:rsidRPr="001C5EB4" w:rsidRDefault="00340B73" w:rsidP="00340B73">
      <w:pPr>
        <w:widowControl w:val="0"/>
        <w:autoSpaceDE w:val="0"/>
        <w:autoSpaceDN w:val="0"/>
        <w:adjustRightInd w:val="0"/>
        <w:jc w:val="both"/>
        <w:rPr>
          <w:rFonts w:ascii="Times New Roman" w:hAnsi="Times New Roman" w:cs="Times New Roman"/>
        </w:rPr>
      </w:pPr>
    </w:p>
    <w:p w14:paraId="5F4B5338" w14:textId="1D02A586" w:rsidR="00340B73" w:rsidRPr="001C5EB4" w:rsidRDefault="00DD4132" w:rsidP="00340B73">
      <w:pPr>
        <w:widowControl w:val="0"/>
        <w:autoSpaceDE w:val="0"/>
        <w:autoSpaceDN w:val="0"/>
        <w:adjustRightInd w:val="0"/>
        <w:jc w:val="both"/>
        <w:rPr>
          <w:rFonts w:ascii="Times New Roman" w:hAnsi="Times New Roman" w:cs="Times New Roman"/>
        </w:rPr>
      </w:pPr>
      <w:r w:rsidRPr="001C5EB4">
        <w:rPr>
          <w:rFonts w:ascii="Times New Roman" w:hAnsi="Times New Roman" w:cs="Times New Roman"/>
        </w:rPr>
        <w:t>7</w:t>
      </w:r>
      <w:r w:rsidR="00340B73" w:rsidRPr="001C5EB4">
        <w:rPr>
          <w:rFonts w:ascii="Times New Roman" w:hAnsi="Times New Roman" w:cs="Times New Roman"/>
        </w:rPr>
        <w:t>.3.</w:t>
      </w:r>
      <w:r w:rsidR="00340B73" w:rsidRPr="001C5EB4">
        <w:rPr>
          <w:rFonts w:ascii="Times New Roman" w:hAnsi="Times New Roman" w:cs="Times New Roman"/>
        </w:rPr>
        <w:tab/>
        <w:t>Amennyiben Vállalkozó alvállalkozót vesz igénybe, úgy Alvállalkozó Vállalkozó részére csak a Vállalkozó és Megrendelő közötti teljesítésigazolás alapján nyújthatja be a számláját. Tehát függetlenül attól, hogy alvállalkozó már korábban teljesített vállalkozó részére. Ha Vállalkozó a szerződés teljesítéséhez Kbt. szerinti alvállalkozót vesz igénybe, akkor a fizetés kapcsán - a Ptk. 6:130. § (1)-(2) bekezdéseitől eltérően – az ellenérték kifizetése Kbt. 135. § (3) bekezdésében foglaltak szerint történik.</w:t>
      </w:r>
    </w:p>
    <w:p w14:paraId="67C478D0" w14:textId="77777777" w:rsidR="00340B73" w:rsidRPr="001C5EB4" w:rsidRDefault="00340B73" w:rsidP="00340B73">
      <w:pPr>
        <w:widowControl w:val="0"/>
        <w:autoSpaceDE w:val="0"/>
        <w:autoSpaceDN w:val="0"/>
        <w:adjustRightInd w:val="0"/>
        <w:jc w:val="both"/>
        <w:rPr>
          <w:rFonts w:ascii="Times New Roman" w:hAnsi="Times New Roman" w:cs="Times New Roman"/>
        </w:rPr>
      </w:pPr>
      <w:r w:rsidRPr="001C5EB4">
        <w:rPr>
          <w:rFonts w:ascii="Times New Roman" w:hAnsi="Times New Roman" w:cs="Times New Roman"/>
        </w:rPr>
        <w:t>Az alvállalkozók és Vállalkozó közötti teljesítésigazolás másolati példánya is megküldésre kerül Megrendelő részére.</w:t>
      </w:r>
    </w:p>
    <w:p w14:paraId="775BABDC" w14:textId="2FA58F22" w:rsidR="00340B73" w:rsidRPr="001C5EB4" w:rsidRDefault="00340B73" w:rsidP="00340B73">
      <w:pPr>
        <w:pStyle w:val="NormlWeb"/>
        <w:spacing w:before="60" w:after="60"/>
        <w:jc w:val="both"/>
        <w:rPr>
          <w:color w:val="auto"/>
        </w:rPr>
      </w:pPr>
      <w:r w:rsidRPr="001C5EB4">
        <w:rPr>
          <w:color w:val="auto"/>
        </w:rPr>
        <w:lastRenderedPageBreak/>
        <w:t>Az ellenszolgáltatás teljesítése során Ajánlatkérő figyelembe veszi a 322/2015. (X.30.) Korm. rendelet 32/A</w:t>
      </w:r>
      <w:r w:rsidR="00DD4132" w:rsidRPr="001C5EB4">
        <w:rPr>
          <w:color w:val="auto"/>
        </w:rPr>
        <w:t xml:space="preserve"> </w:t>
      </w:r>
      <w:r w:rsidRPr="001C5EB4">
        <w:rPr>
          <w:color w:val="auto"/>
        </w:rPr>
        <w:t xml:space="preserve">§-át. </w:t>
      </w:r>
    </w:p>
    <w:p w14:paraId="12DD1122" w14:textId="77777777" w:rsidR="00340B73" w:rsidRPr="001C5EB4" w:rsidRDefault="00340B73" w:rsidP="00340B73">
      <w:pPr>
        <w:widowControl w:val="0"/>
        <w:autoSpaceDE w:val="0"/>
        <w:jc w:val="both"/>
        <w:rPr>
          <w:rFonts w:ascii="Times New Roman" w:hAnsi="Times New Roman" w:cs="Times New Roman"/>
          <w:lang w:eastAsia="zh-CN"/>
        </w:rPr>
      </w:pPr>
    </w:p>
    <w:p w14:paraId="45E702B8" w14:textId="2B4211AD" w:rsidR="00340B73" w:rsidRPr="001C5EB4" w:rsidRDefault="00DD4132" w:rsidP="00340B73">
      <w:pPr>
        <w:widowControl w:val="0"/>
        <w:autoSpaceDE w:val="0"/>
        <w:jc w:val="both"/>
        <w:rPr>
          <w:rFonts w:ascii="Times New Roman" w:hAnsi="Times New Roman" w:cs="Times New Roman"/>
          <w:lang w:eastAsia="zh-CN"/>
        </w:rPr>
      </w:pPr>
      <w:r w:rsidRPr="001C5EB4">
        <w:rPr>
          <w:rFonts w:ascii="Times New Roman" w:hAnsi="Times New Roman" w:cs="Times New Roman"/>
          <w:lang w:eastAsia="zh-CN"/>
        </w:rPr>
        <w:t>7</w:t>
      </w:r>
      <w:r w:rsidR="00340B73" w:rsidRPr="001C5EB4">
        <w:rPr>
          <w:rFonts w:ascii="Times New Roman" w:hAnsi="Times New Roman" w:cs="Times New Roman"/>
          <w:lang w:eastAsia="zh-CN"/>
        </w:rPr>
        <w:t>.4.</w:t>
      </w:r>
      <w:r w:rsidR="00340B73" w:rsidRPr="001C5EB4">
        <w:rPr>
          <w:rFonts w:ascii="Times New Roman" w:hAnsi="Times New Roman" w:cs="Times New Roman"/>
          <w:lang w:eastAsia="zh-CN"/>
        </w:rPr>
        <w:tab/>
        <w:t>Fizetési késedelem esetén Megrendelő a Ptk. 6:155. § (1)-(2) bekezdésében foglaltak szerinti késedelmi kamat megfizetésére köteles. Vállalkozó számláján szereplő minden ezzel ellentétes rendelkezés esetén is a fenti szabály érvényesül a Felek viszonylatában.</w:t>
      </w:r>
    </w:p>
    <w:p w14:paraId="4A601D9E" w14:textId="77777777" w:rsidR="00340B73" w:rsidRPr="001C5EB4" w:rsidRDefault="00340B73" w:rsidP="00340B73">
      <w:pPr>
        <w:widowControl w:val="0"/>
        <w:autoSpaceDE w:val="0"/>
        <w:jc w:val="both"/>
        <w:rPr>
          <w:rFonts w:ascii="Times New Roman" w:hAnsi="Times New Roman" w:cs="Times New Roman"/>
          <w:lang w:eastAsia="zh-CN"/>
        </w:rPr>
      </w:pPr>
    </w:p>
    <w:p w14:paraId="645D08E5" w14:textId="24B76800" w:rsidR="00340B73" w:rsidRPr="001C5EB4" w:rsidRDefault="00340B73" w:rsidP="00340B73">
      <w:pPr>
        <w:widowControl w:val="0"/>
        <w:autoSpaceDE w:val="0"/>
        <w:jc w:val="both"/>
        <w:rPr>
          <w:rFonts w:ascii="Times New Roman" w:hAnsi="Times New Roman" w:cs="Times New Roman"/>
          <w:lang w:eastAsia="zh-CN"/>
        </w:rPr>
      </w:pPr>
      <w:r w:rsidRPr="001C5EB4">
        <w:rPr>
          <w:rFonts w:ascii="Times New Roman" w:hAnsi="Times New Roman" w:cs="Times New Roman"/>
          <w:lang w:eastAsia="zh-CN"/>
        </w:rPr>
        <w:t>7</w:t>
      </w:r>
      <w:r w:rsidR="00DD4132" w:rsidRPr="001C5EB4">
        <w:rPr>
          <w:rFonts w:ascii="Times New Roman" w:hAnsi="Times New Roman" w:cs="Times New Roman"/>
          <w:lang w:eastAsia="zh-CN"/>
        </w:rPr>
        <w:t>.</w:t>
      </w:r>
      <w:r w:rsidRPr="001C5EB4">
        <w:rPr>
          <w:rFonts w:ascii="Times New Roman" w:hAnsi="Times New Roman" w:cs="Times New Roman"/>
          <w:lang w:eastAsia="zh-CN"/>
        </w:rPr>
        <w:t>5.</w:t>
      </w:r>
      <w:r w:rsidRPr="001C5EB4">
        <w:rPr>
          <w:rFonts w:ascii="Times New Roman" w:hAnsi="Times New Roman" w:cs="Times New Roman"/>
          <w:lang w:eastAsia="zh-CN"/>
        </w:rPr>
        <w:tab/>
        <w:t>Konzorcium esetére Felek már jelen megállapodás aláírásával kijelentik, hogy a benyújtott számlán feltüntetett számlaszámra történő átutalással valamennyi konzorciumi tag egyetért.</w:t>
      </w:r>
    </w:p>
    <w:p w14:paraId="602B1281" w14:textId="77777777" w:rsidR="00340B73" w:rsidRPr="001C5EB4" w:rsidRDefault="00340B73" w:rsidP="00340B73">
      <w:pPr>
        <w:widowControl w:val="0"/>
        <w:autoSpaceDE w:val="0"/>
        <w:jc w:val="both"/>
        <w:rPr>
          <w:rFonts w:ascii="Times New Roman" w:hAnsi="Times New Roman" w:cs="Times New Roman"/>
          <w:lang w:eastAsia="zh-CN"/>
        </w:rPr>
      </w:pPr>
    </w:p>
    <w:p w14:paraId="6F71CC7B" w14:textId="298635E9" w:rsidR="00340B73" w:rsidRPr="001C5EB4" w:rsidRDefault="00DD4132" w:rsidP="00340B73">
      <w:pPr>
        <w:widowControl w:val="0"/>
        <w:autoSpaceDE w:val="0"/>
        <w:jc w:val="both"/>
        <w:rPr>
          <w:rFonts w:ascii="Times New Roman" w:hAnsi="Times New Roman" w:cs="Times New Roman"/>
          <w:lang w:eastAsia="zh-CN"/>
        </w:rPr>
      </w:pPr>
      <w:r w:rsidRPr="001C5EB4">
        <w:rPr>
          <w:rFonts w:ascii="Times New Roman" w:hAnsi="Times New Roman" w:cs="Times New Roman"/>
          <w:lang w:eastAsia="zh-CN"/>
        </w:rPr>
        <w:t>7</w:t>
      </w:r>
      <w:r w:rsidR="00340B73" w:rsidRPr="001C5EB4">
        <w:rPr>
          <w:rFonts w:ascii="Times New Roman" w:hAnsi="Times New Roman" w:cs="Times New Roman"/>
          <w:lang w:eastAsia="zh-CN"/>
        </w:rPr>
        <w:t>.6. Amennyiben Vállalkozó külföldi adóilletőségű, úgy a Kbt. 136.§ (2) bekezdése alapján köteles a szerződéshez arra vonatkozó meghatalmazást csatolni, hogy az illetősége szerinti adóhatóságtól a magyar adóhatóság közvetlenül beszerezhet Vállalkozóra vonatkozó adatokat az országok közötti jogsegély igénybevétele nélkül.</w:t>
      </w:r>
    </w:p>
    <w:p w14:paraId="7BBE80EB"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664A97C" w14:textId="68D23368" w:rsidR="00340B73" w:rsidRPr="001C5EB4" w:rsidRDefault="00DD4132" w:rsidP="00340B73">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b/>
          <w:sz w:val="24"/>
        </w:rPr>
        <w:t>8</w:t>
      </w:r>
      <w:r w:rsidR="00340B73" w:rsidRPr="001C5EB4">
        <w:rPr>
          <w:rFonts w:ascii="Times New Roman" w:hAnsi="Times New Roman" w:cs="Times New Roman"/>
          <w:b/>
          <w:sz w:val="24"/>
        </w:rPr>
        <w:t>.</w:t>
      </w:r>
      <w:r w:rsidR="00340B73" w:rsidRPr="001C5EB4">
        <w:rPr>
          <w:rFonts w:ascii="Times New Roman" w:hAnsi="Times New Roman" w:cs="Times New Roman"/>
          <w:b/>
          <w:sz w:val="24"/>
        </w:rPr>
        <w:tab/>
      </w:r>
      <w:bookmarkStart w:id="23" w:name="_Toc98927781"/>
      <w:bookmarkStart w:id="24" w:name="_Toc98927733"/>
      <w:bookmarkStart w:id="25" w:name="_Toc97972037"/>
      <w:r w:rsidR="00340B73" w:rsidRPr="001C5EB4">
        <w:rPr>
          <w:rFonts w:ascii="Times New Roman" w:hAnsi="Times New Roman" w:cs="Times New Roman"/>
          <w:b/>
          <w:sz w:val="24"/>
        </w:rPr>
        <w:t>KIVITELEZÉSHEZ KAPCSOLÓDÓ EGYÉB FELTÉTELEK</w:t>
      </w:r>
      <w:bookmarkEnd w:id="23"/>
      <w:bookmarkEnd w:id="24"/>
      <w:bookmarkEnd w:id="25"/>
    </w:p>
    <w:p w14:paraId="6EC6EC76"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606A52B7" w14:textId="3BF96601" w:rsidR="00340B73" w:rsidRPr="001C5EB4" w:rsidRDefault="00DD4132"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8.1 </w:t>
      </w:r>
      <w:r w:rsidR="00340B73" w:rsidRPr="001C5EB4">
        <w:rPr>
          <w:rFonts w:ascii="Times New Roman" w:hAnsi="Times New Roman" w:cs="Times New Roman"/>
          <w:sz w:val="24"/>
        </w:rPr>
        <w:t>Amennyiben a Vállalkozó a munkák szabályos és ütemes végzésében tőle elvárható legnagyobb gondosság mellett is akadályoztatva van, köteles ezt a Megrendelővel haladéktalanul írásban közölni. (Építési naplóba történő bejegyzés mellett.)</w:t>
      </w:r>
    </w:p>
    <w:p w14:paraId="69F42D64"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77E3948" w14:textId="2DB61505" w:rsidR="00340B73" w:rsidRPr="001C5EB4" w:rsidRDefault="00DD4132"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8.2 </w:t>
      </w:r>
      <w:r w:rsidR="00340B73" w:rsidRPr="001C5EB4">
        <w:rPr>
          <w:rFonts w:ascii="Times New Roman" w:hAnsi="Times New Roman" w:cs="Times New Roman"/>
          <w:sz w:val="24"/>
        </w:rPr>
        <w:t>A munkák elvégzése során Vállalkozó vállalja, hogy a szerződés teljesítése során fokozott gondossággal jár el.</w:t>
      </w:r>
    </w:p>
    <w:p w14:paraId="206864D6"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FF12BE0" w14:textId="706F2EC3" w:rsidR="00340B73" w:rsidRPr="001C5EB4" w:rsidRDefault="00DD4132"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8.3 </w:t>
      </w:r>
      <w:r w:rsidR="00340B73" w:rsidRPr="001C5EB4">
        <w:rPr>
          <w:rFonts w:ascii="Times New Roman" w:hAnsi="Times New Roman" w:cs="Times New Roman"/>
          <w:sz w:val="24"/>
        </w:rPr>
        <w:t>Vállalkozó kötelezettséget vállal a Kbt. 136. § (1) bekezdés b) pontjában foglaltak teljesítésére.</w:t>
      </w:r>
    </w:p>
    <w:p w14:paraId="5504B09E"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2FF87C2F" w14:textId="688753EC" w:rsidR="00340B73" w:rsidRPr="001C5EB4" w:rsidRDefault="00DD4132" w:rsidP="00340B73">
      <w:pPr>
        <w:pStyle w:val="OkeanBehuzas"/>
        <w:spacing w:after="0" w:line="240" w:lineRule="auto"/>
        <w:ind w:left="0"/>
        <w:rPr>
          <w:rFonts w:ascii="Times New Roman" w:hAnsi="Times New Roman" w:cs="Times New Roman"/>
          <w:b/>
          <w:sz w:val="24"/>
        </w:rPr>
      </w:pPr>
      <w:bookmarkStart w:id="26" w:name="_Toc98927782"/>
      <w:bookmarkStart w:id="27" w:name="_Toc98927734"/>
      <w:bookmarkStart w:id="28" w:name="_Toc97972038"/>
      <w:r w:rsidRPr="001C5EB4">
        <w:rPr>
          <w:rFonts w:ascii="Times New Roman" w:hAnsi="Times New Roman" w:cs="Times New Roman"/>
          <w:b/>
          <w:sz w:val="24"/>
        </w:rPr>
        <w:t>9</w:t>
      </w:r>
      <w:r w:rsidR="00340B73" w:rsidRPr="001C5EB4">
        <w:rPr>
          <w:rFonts w:ascii="Times New Roman" w:hAnsi="Times New Roman" w:cs="Times New Roman"/>
          <w:b/>
          <w:sz w:val="24"/>
        </w:rPr>
        <w:t>.</w:t>
      </w:r>
      <w:r w:rsidR="00340B73" w:rsidRPr="001C5EB4">
        <w:rPr>
          <w:rFonts w:ascii="Times New Roman" w:hAnsi="Times New Roman" w:cs="Times New Roman"/>
          <w:b/>
          <w:sz w:val="24"/>
        </w:rPr>
        <w:tab/>
        <w:t>ELÁLLÁS A SZERZŐDÉSTŐL</w:t>
      </w:r>
      <w:bookmarkEnd w:id="26"/>
      <w:bookmarkEnd w:id="27"/>
      <w:bookmarkEnd w:id="28"/>
    </w:p>
    <w:p w14:paraId="6AC0E84B"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59C818E" w14:textId="53C3C286" w:rsidR="00340B73" w:rsidRPr="001C5EB4" w:rsidRDefault="00DD4132"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9</w:t>
      </w:r>
      <w:r w:rsidR="00340B73" w:rsidRPr="001C5EB4">
        <w:rPr>
          <w:rFonts w:ascii="Times New Roman" w:hAnsi="Times New Roman" w:cs="Times New Roman"/>
          <w:sz w:val="24"/>
        </w:rPr>
        <w:t>.1.</w:t>
      </w:r>
      <w:r w:rsidR="00340B73" w:rsidRPr="001C5EB4">
        <w:rPr>
          <w:rFonts w:ascii="Times New Roman" w:hAnsi="Times New Roman" w:cs="Times New Roman"/>
          <w:sz w:val="24"/>
        </w:rPr>
        <w:tab/>
        <w:t xml:space="preserve">Amennyiben a Vállalkozó a munkaterület átadását követő </w:t>
      </w:r>
      <w:r w:rsidR="005461CB">
        <w:rPr>
          <w:rFonts w:ascii="Times New Roman" w:hAnsi="Times New Roman" w:cs="Times New Roman"/>
          <w:sz w:val="24"/>
        </w:rPr>
        <w:t>5</w:t>
      </w:r>
      <w:r w:rsidR="00340B73" w:rsidRPr="001C5EB4">
        <w:rPr>
          <w:rFonts w:ascii="Times New Roman" w:hAnsi="Times New Roman" w:cs="Times New Roman"/>
          <w:sz w:val="24"/>
        </w:rPr>
        <w:t xml:space="preserve"> munkanapon belül a kivitelezést nem kezdi meg Megrendelő a szerződéstől elállhat, és kártérítést követelhet, amennyiben a Vállalkozó felelőssége alól magát a Ptk. 6:142. §-ában foglaltak szerint kimenteni nem tudja. </w:t>
      </w:r>
    </w:p>
    <w:p w14:paraId="6022E52C"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felek rögzítik, hogy a jelen pontban foglaltak szerinti elállási jog gyakorlása a Ptk. 6:154. § (2) bekezdés a) pontja szerinti elállásnak minősül.</w:t>
      </w:r>
    </w:p>
    <w:p w14:paraId="35BEB8D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0C6644D" w14:textId="17EB473D" w:rsidR="00340B73" w:rsidRPr="001C5EB4" w:rsidRDefault="00DD4132"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9</w:t>
      </w:r>
      <w:r w:rsidR="00340B73" w:rsidRPr="001C5EB4">
        <w:rPr>
          <w:rFonts w:ascii="Times New Roman" w:hAnsi="Times New Roman" w:cs="Times New Roman"/>
          <w:sz w:val="24"/>
        </w:rPr>
        <w:t>.2.</w:t>
      </w:r>
      <w:r w:rsidR="00340B73" w:rsidRPr="001C5EB4">
        <w:rPr>
          <w:rFonts w:ascii="Times New Roman" w:hAnsi="Times New Roman" w:cs="Times New Roman"/>
          <w:sz w:val="24"/>
        </w:rPr>
        <w:tab/>
        <w:t>Amennyiben a Vállalkozó nem teljesíti teljes mértékben szerződésszerű kötelezettségeit, úgy Megrendelő jogosult a szerződést a Ptk. 6:140. § (1) bekezdése alapján azonnali hatállyal felmondani.</w:t>
      </w:r>
    </w:p>
    <w:p w14:paraId="0602C767"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Ebben az esetben a Megrendelő a Ptk. 6:141. §-ában foglaltak szerint jogosult fedezeti szerződés megkötésére. A fedezeti szerződés megkötésével kapcsolatos költségek, továbbá a jelen szerződés és a fedezeti szerződés közötti szerződéses ellenérték különbözete a Vállalkozót terhelik.</w:t>
      </w:r>
    </w:p>
    <w:p w14:paraId="33A85D69"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Ezen túlmenően köteles Vállalkozó a Megrendelő részére a nem szerződésszerű teljesítésre tekintettel történő felmondásból eredően felmerülő egyéb károkat is megtéríteni.</w:t>
      </w:r>
    </w:p>
    <w:p w14:paraId="5D145850"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08CE6BA" w14:textId="271AF6BF" w:rsidR="00340B73" w:rsidRPr="001C5EB4" w:rsidRDefault="00DD4132"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9</w:t>
      </w:r>
      <w:r w:rsidR="00340B73" w:rsidRPr="001C5EB4">
        <w:rPr>
          <w:rFonts w:ascii="Times New Roman" w:hAnsi="Times New Roman" w:cs="Times New Roman"/>
          <w:sz w:val="24"/>
        </w:rPr>
        <w:t>.3.</w:t>
      </w:r>
      <w:r w:rsidR="00340B73" w:rsidRPr="001C5EB4">
        <w:rPr>
          <w:rFonts w:ascii="Times New Roman" w:hAnsi="Times New Roman" w:cs="Times New Roman"/>
          <w:sz w:val="24"/>
        </w:rPr>
        <w:tab/>
        <w:t>Megrendelő a szerződéstől akkor is elállhat, illetve azt akkor is felmondhatja a Ptk. 6:140.§ (1) bekezdésére alapítottan azonnali hatállyal, ha a Vállalkozóval szemben felszámolási eljárás megindítását kezdeményezték, vagy ha egyéb olyan körülmény merül fel, amely a szerződés teljesítését nyilvánvaló módon meghiúsítja, vagy veszélyezteti.</w:t>
      </w:r>
    </w:p>
    <w:p w14:paraId="687C5C76"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5F4147B" w14:textId="44C37650" w:rsidR="00340B73" w:rsidRPr="001C5EB4" w:rsidRDefault="00DD4132"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lastRenderedPageBreak/>
        <w:t>9</w:t>
      </w:r>
      <w:r w:rsidR="00340B73" w:rsidRPr="001C5EB4">
        <w:rPr>
          <w:rFonts w:ascii="Times New Roman" w:hAnsi="Times New Roman" w:cs="Times New Roman"/>
          <w:sz w:val="24"/>
        </w:rPr>
        <w:t>.4.</w:t>
      </w:r>
      <w:r w:rsidR="00340B73" w:rsidRPr="001C5EB4">
        <w:rPr>
          <w:rFonts w:ascii="Times New Roman" w:hAnsi="Times New Roman" w:cs="Times New Roman"/>
          <w:sz w:val="24"/>
        </w:rPr>
        <w:tab/>
        <w:t xml:space="preserve">A szerződésnek a Megrendelő által a 9.2. és 9.3. pont szerinti felmondása esetén a Vállalkozó a felmondásból eredő költségei és kárai megtérítését nem követelheti, de a felmondásig elvégzett munka ellenértékére ez esetben igényt tarthat. </w:t>
      </w:r>
    </w:p>
    <w:p w14:paraId="7FC25E97"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EB3B1A0" w14:textId="7AD93934" w:rsidR="00340B73" w:rsidRPr="001C5EB4" w:rsidRDefault="00DD4132" w:rsidP="00340B73">
      <w:pPr>
        <w:pStyle w:val="OkeanBehuzas"/>
        <w:spacing w:after="0" w:line="240" w:lineRule="auto"/>
        <w:ind w:left="0"/>
        <w:rPr>
          <w:rFonts w:ascii="Times New Roman" w:hAnsi="Times New Roman" w:cs="Times New Roman"/>
          <w:sz w:val="24"/>
        </w:rPr>
      </w:pPr>
      <w:bookmarkStart w:id="29" w:name="_Toc98927783"/>
      <w:bookmarkStart w:id="30" w:name="_Toc98927735"/>
      <w:bookmarkStart w:id="31" w:name="_Toc97972039"/>
      <w:r w:rsidRPr="001C5EB4">
        <w:rPr>
          <w:rFonts w:ascii="Times New Roman" w:hAnsi="Times New Roman" w:cs="Times New Roman"/>
          <w:sz w:val="24"/>
        </w:rPr>
        <w:t>9</w:t>
      </w:r>
      <w:r w:rsidR="00340B73" w:rsidRPr="001C5EB4">
        <w:rPr>
          <w:rFonts w:ascii="Times New Roman" w:hAnsi="Times New Roman" w:cs="Times New Roman"/>
          <w:sz w:val="24"/>
        </w:rPr>
        <w:t>.5.</w:t>
      </w:r>
      <w:r w:rsidR="00340B73" w:rsidRPr="001C5EB4">
        <w:rPr>
          <w:rFonts w:ascii="Times New Roman" w:hAnsi="Times New Roman" w:cs="Times New Roman"/>
          <w:sz w:val="24"/>
        </w:rPr>
        <w:tab/>
        <w:t>Bármilyen jogcímen szűnik meg jelen szerződés, Vállalkozó kötelezettséget vállal arra, hogy a munkaterületet 3 napon belül Megrendelő birtokába visszaadja.</w:t>
      </w:r>
    </w:p>
    <w:p w14:paraId="2EB2412F"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77B7DCC" w14:textId="62D0258D" w:rsidR="00340B73" w:rsidRPr="001C5EB4" w:rsidRDefault="00DD4132"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9</w:t>
      </w:r>
      <w:r w:rsidR="00340B73" w:rsidRPr="001C5EB4">
        <w:rPr>
          <w:rFonts w:ascii="Times New Roman" w:hAnsi="Times New Roman" w:cs="Times New Roman"/>
          <w:sz w:val="24"/>
        </w:rPr>
        <w:t>.6.</w:t>
      </w:r>
      <w:r w:rsidR="00340B73" w:rsidRPr="001C5EB4">
        <w:rPr>
          <w:rFonts w:ascii="Times New Roman" w:hAnsi="Times New Roman" w:cs="Times New Roman"/>
          <w:sz w:val="24"/>
        </w:rPr>
        <w:tab/>
        <w:t>Megrendelő jogosult és köteles a szerződéstől elállni, illetve azt felmondani a Kbt. 143. § (1), (2) és (3) bekezdése szerinti esetekben:</w:t>
      </w:r>
    </w:p>
    <w:p w14:paraId="2795A6CB" w14:textId="77777777" w:rsidR="00340B73" w:rsidRPr="001C5EB4" w:rsidRDefault="00340B73" w:rsidP="00340B73">
      <w:pPr>
        <w:pStyle w:val="NormlWeb"/>
        <w:spacing w:before="60" w:after="60"/>
        <w:jc w:val="both"/>
        <w:rPr>
          <w:color w:val="auto"/>
        </w:rPr>
      </w:pPr>
      <w:r w:rsidRPr="001C5EB4">
        <w:rPr>
          <w:color w:val="auto"/>
        </w:rPr>
        <w:t>Megrendelő jogosult és egyben köteles a szerződést felmondani - ha szükséges olyan határidővel, amely lehetővé teszi, hogy a szerződéssel érintett feladata ellátásáról gondoskodni tudjon -, ha</w:t>
      </w:r>
    </w:p>
    <w:p w14:paraId="332C8F9D" w14:textId="77777777" w:rsidR="00340B73" w:rsidRPr="001C5EB4" w:rsidRDefault="00340B73" w:rsidP="00340B73">
      <w:pPr>
        <w:pStyle w:val="NormlWeb"/>
        <w:spacing w:before="60" w:after="60"/>
        <w:jc w:val="both"/>
        <w:rPr>
          <w:color w:val="auto"/>
        </w:rPr>
      </w:pPr>
      <w:r w:rsidRPr="001C5EB4">
        <w:rPr>
          <w:color w:val="auto"/>
        </w:rPr>
        <w:t>a) a Vállakozóban közvetetten vagy közvetlenül 25%-ot meghaladó tulajdoni részesedést szerez valamely olyan jogi személy vagy személyes joga szerint jogképes szervezet, amely tekintetében fennáll a 62. § (1) bekezdés k) pont kb) alpontjában meghatározott feltétel;</w:t>
      </w:r>
    </w:p>
    <w:p w14:paraId="23203F72" w14:textId="172B0C90" w:rsidR="00340B73" w:rsidRPr="001C5EB4" w:rsidRDefault="00340B73" w:rsidP="000E3DB4">
      <w:pPr>
        <w:pStyle w:val="NormlWeb"/>
        <w:spacing w:before="60" w:after="60"/>
        <w:jc w:val="both"/>
        <w:rPr>
          <w:color w:val="auto"/>
        </w:rPr>
      </w:pPr>
      <w:r w:rsidRPr="001C5EB4">
        <w:rPr>
          <w:color w:val="auto"/>
        </w:rPr>
        <w:t>b) a Vállalkozó közvetetten vagy közvetlenül 25%-ot meghaladó tulajdoni részesedést szerez valamely olyan jogi személyben vagy személyes joga szerint jogképes szervezetben, amely tekintetében fennáll a 62. § (1) bekezdés k) pont kb) alpontjában meghatározott feltétel.</w:t>
      </w:r>
    </w:p>
    <w:p w14:paraId="272EB2C9"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458D8F9A" w14:textId="701A852F" w:rsidR="00340B73" w:rsidRPr="001C5EB4" w:rsidRDefault="00DA24D4" w:rsidP="00340B73">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b/>
          <w:sz w:val="24"/>
        </w:rPr>
        <w:t>10</w:t>
      </w:r>
      <w:r w:rsidR="00340B73" w:rsidRPr="001C5EB4">
        <w:rPr>
          <w:rFonts w:ascii="Times New Roman" w:hAnsi="Times New Roman" w:cs="Times New Roman"/>
          <w:b/>
          <w:sz w:val="24"/>
        </w:rPr>
        <w:t xml:space="preserve">. </w:t>
      </w:r>
      <w:r w:rsidR="00340B73" w:rsidRPr="001C5EB4">
        <w:rPr>
          <w:rFonts w:ascii="Times New Roman" w:hAnsi="Times New Roman" w:cs="Times New Roman"/>
          <w:b/>
          <w:sz w:val="24"/>
        </w:rPr>
        <w:tab/>
        <w:t>A TELJESÍTÉS BIZTOSÍTÉKAI</w:t>
      </w:r>
      <w:bookmarkEnd w:id="29"/>
      <w:bookmarkEnd w:id="30"/>
      <w:bookmarkEnd w:id="31"/>
    </w:p>
    <w:p w14:paraId="62CAE4D4"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CB989B6" w14:textId="318FBE42" w:rsidR="00340B73" w:rsidRPr="001C5EB4" w:rsidRDefault="00DA24D4"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10</w:t>
      </w:r>
      <w:r w:rsidR="00340B73" w:rsidRPr="001C5EB4">
        <w:rPr>
          <w:rFonts w:ascii="Times New Roman" w:hAnsi="Times New Roman" w:cs="Times New Roman"/>
          <w:sz w:val="24"/>
        </w:rPr>
        <w:t>.1.</w:t>
      </w:r>
      <w:r w:rsidR="00340B73" w:rsidRPr="001C5EB4">
        <w:rPr>
          <w:rFonts w:ascii="Times New Roman" w:hAnsi="Times New Roman" w:cs="Times New Roman"/>
          <w:sz w:val="24"/>
        </w:rPr>
        <w:tab/>
        <w:t>A befejezési határidő kötbérterhes.</w:t>
      </w:r>
    </w:p>
    <w:p w14:paraId="14E4C5CA" w14:textId="77777777" w:rsidR="00340B73" w:rsidRPr="001C5EB4" w:rsidRDefault="00340B73" w:rsidP="00340B73">
      <w:pPr>
        <w:rPr>
          <w:rFonts w:ascii="Times New Roman" w:hAnsi="Times New Roman" w:cs="Times New Roman"/>
        </w:rPr>
      </w:pPr>
    </w:p>
    <w:p w14:paraId="2784927A" w14:textId="5C4BCFEE" w:rsidR="00340B73" w:rsidRPr="001C5EB4" w:rsidRDefault="00DA24D4"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10</w:t>
      </w:r>
      <w:r w:rsidR="00340B73" w:rsidRPr="001C5EB4">
        <w:rPr>
          <w:rFonts w:ascii="Times New Roman" w:hAnsi="Times New Roman" w:cs="Times New Roman"/>
          <w:sz w:val="24"/>
        </w:rPr>
        <w:t>.2.</w:t>
      </w:r>
      <w:r w:rsidR="00340B73" w:rsidRPr="001C5EB4">
        <w:rPr>
          <w:rFonts w:ascii="Times New Roman" w:hAnsi="Times New Roman" w:cs="Times New Roman"/>
          <w:sz w:val="24"/>
        </w:rPr>
        <w:tab/>
        <w:t xml:space="preserve">A véghatáridővel kapcsolatos késedelem esetén – amennyiben a Vállalkozó a késedelem tekintetében felelőssége alól magát a Ptk. 6:142.§-ában foglaltak szerint kimenteni nem tudja – a kötbér mértéke a vállalkozási díj </w:t>
      </w:r>
      <w:r w:rsidRPr="001C5EB4">
        <w:rPr>
          <w:rFonts w:ascii="Times New Roman" w:hAnsi="Times New Roman" w:cs="Times New Roman"/>
          <w:sz w:val="24"/>
        </w:rPr>
        <w:t>0,5</w:t>
      </w:r>
      <w:r w:rsidR="00340B73" w:rsidRPr="001C5EB4">
        <w:rPr>
          <w:rFonts w:ascii="Times New Roman" w:hAnsi="Times New Roman" w:cs="Times New Roman"/>
          <w:sz w:val="24"/>
        </w:rPr>
        <w:t xml:space="preserve"> %-a /nap. A késedelmi kötbér maximális mértéke a teljes nettó vállalkozói díj </w:t>
      </w:r>
      <w:r w:rsidR="00B44B2A" w:rsidRPr="001C5EB4">
        <w:rPr>
          <w:rFonts w:ascii="Times New Roman" w:hAnsi="Times New Roman" w:cs="Times New Roman"/>
          <w:sz w:val="24"/>
        </w:rPr>
        <w:t xml:space="preserve">15 </w:t>
      </w:r>
      <w:r w:rsidR="00340B73" w:rsidRPr="001C5EB4">
        <w:rPr>
          <w:rFonts w:ascii="Times New Roman" w:hAnsi="Times New Roman" w:cs="Times New Roman"/>
          <w:sz w:val="24"/>
        </w:rPr>
        <w:t>%-a. A 30 napot meghaladó késedelem esetén Ajánlatkérő a szerződést felmondhatja, vagy - a Ptk.-ban foglaltak szerint - a szerződéstől elállhat, mely okán Ajánlattevő meghiúsulási kötbér megfizetésére lesz köteles.</w:t>
      </w:r>
    </w:p>
    <w:p w14:paraId="23F41FB9"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6771C808" w14:textId="3FF78708" w:rsidR="00340B73" w:rsidRPr="001C5EB4" w:rsidRDefault="00DA24D4"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10</w:t>
      </w:r>
      <w:r w:rsidR="00340B73" w:rsidRPr="001C5EB4">
        <w:rPr>
          <w:rFonts w:ascii="Times New Roman" w:hAnsi="Times New Roman" w:cs="Times New Roman"/>
          <w:sz w:val="24"/>
        </w:rPr>
        <w:t>.3.</w:t>
      </w:r>
      <w:r w:rsidR="00340B73" w:rsidRPr="001C5EB4">
        <w:rPr>
          <w:rFonts w:ascii="Times New Roman" w:hAnsi="Times New Roman" w:cs="Times New Roman"/>
          <w:sz w:val="24"/>
        </w:rPr>
        <w:tab/>
        <w:t>A kötbér a Vállalkozó késedelembe esésétől kezdődően esedékes.</w:t>
      </w:r>
    </w:p>
    <w:p w14:paraId="1313D438"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AC11EBD" w14:textId="2725211A" w:rsidR="00340B73" w:rsidRPr="001C5EB4" w:rsidRDefault="00DA24D4" w:rsidP="00340B73">
      <w:pPr>
        <w:jc w:val="both"/>
        <w:rPr>
          <w:rFonts w:ascii="Times New Roman" w:hAnsi="Times New Roman" w:cs="Times New Roman"/>
        </w:rPr>
      </w:pPr>
      <w:r w:rsidRPr="001C5EB4">
        <w:rPr>
          <w:rFonts w:ascii="Times New Roman" w:hAnsi="Times New Roman" w:cs="Times New Roman"/>
        </w:rPr>
        <w:t>10</w:t>
      </w:r>
      <w:r w:rsidR="00340B73" w:rsidRPr="001C5EB4">
        <w:rPr>
          <w:rFonts w:ascii="Times New Roman" w:hAnsi="Times New Roman" w:cs="Times New Roman"/>
        </w:rPr>
        <w:t>.4.</w:t>
      </w:r>
      <w:r w:rsidR="00340B73" w:rsidRPr="001C5EB4">
        <w:rPr>
          <w:rFonts w:ascii="Times New Roman" w:hAnsi="Times New Roman" w:cs="Times New Roman"/>
        </w:rPr>
        <w:tab/>
        <w:t xml:space="preserve">A Ptk. 6:187.§ (2) bekezdésére tekintettel Ajánlatkérő nem ír elő hibás teljesítési kötbért. Ajánlatkérő az Ajánlattevő hibás teljesítése esetén a szerződésszerű teljesítéséig a késedelmi kötbér előírásait alkalmazza. </w:t>
      </w:r>
    </w:p>
    <w:p w14:paraId="5DC533E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1659091" w14:textId="3873F34F" w:rsidR="00340B73" w:rsidRPr="001C5EB4" w:rsidRDefault="00DA24D4" w:rsidP="00340B73">
      <w:pPr>
        <w:ind w:right="72"/>
        <w:jc w:val="both"/>
        <w:outlineLvl w:val="0"/>
        <w:rPr>
          <w:rFonts w:ascii="Times New Roman" w:hAnsi="Times New Roman" w:cs="Times New Roman"/>
        </w:rPr>
      </w:pPr>
      <w:r w:rsidRPr="001C5EB4">
        <w:rPr>
          <w:rFonts w:ascii="Times New Roman" w:hAnsi="Times New Roman" w:cs="Times New Roman"/>
        </w:rPr>
        <w:t>10</w:t>
      </w:r>
      <w:r w:rsidR="00340B73" w:rsidRPr="001C5EB4">
        <w:rPr>
          <w:rFonts w:ascii="Times New Roman" w:hAnsi="Times New Roman" w:cs="Times New Roman"/>
        </w:rPr>
        <w:t>.5.</w:t>
      </w:r>
      <w:r w:rsidR="00340B73" w:rsidRPr="001C5EB4">
        <w:rPr>
          <w:rFonts w:ascii="Times New Roman" w:hAnsi="Times New Roman" w:cs="Times New Roman"/>
        </w:rPr>
        <w:tab/>
        <w:t xml:space="preserve">A Vállalkozó a szerződés teljesítésének olyan okból történő meghiúsulása esetére, amiért felelős – amennyiben a meghiúsulás tekintetében felelőssége alól magát a Ptk. 6:142.§-ában foglaltak szerint kimenteni nem tudja – a teljes nettó vállalkozói díj </w:t>
      </w:r>
      <w:r w:rsidRPr="001C5EB4">
        <w:rPr>
          <w:rFonts w:ascii="Times New Roman" w:hAnsi="Times New Roman" w:cs="Times New Roman"/>
        </w:rPr>
        <w:t>20</w:t>
      </w:r>
      <w:r w:rsidR="00340B73" w:rsidRPr="001C5EB4">
        <w:rPr>
          <w:rFonts w:ascii="Times New Roman" w:hAnsi="Times New Roman" w:cs="Times New Roman"/>
        </w:rPr>
        <w:t xml:space="preserve">%-ának megfelelő összegű meghiúsulási kötbér fizetésére köteles. </w:t>
      </w:r>
    </w:p>
    <w:p w14:paraId="6067EE7B"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E34BC6E" w14:textId="03624885" w:rsidR="00340B73" w:rsidRPr="001C5EB4" w:rsidRDefault="00DA24D4" w:rsidP="00340B73">
      <w:pPr>
        <w:pStyle w:val="Szvegtrzsbehzssal"/>
        <w:spacing w:after="0"/>
        <w:ind w:left="0"/>
        <w:jc w:val="both"/>
        <w:rPr>
          <w:rFonts w:ascii="Times New Roman" w:hAnsi="Times New Roman"/>
        </w:rPr>
      </w:pPr>
      <w:r w:rsidRPr="001C5EB4">
        <w:rPr>
          <w:rFonts w:ascii="Times New Roman" w:hAnsi="Times New Roman"/>
        </w:rPr>
        <w:t>10</w:t>
      </w:r>
      <w:r w:rsidR="00340B73" w:rsidRPr="001C5EB4">
        <w:rPr>
          <w:rFonts w:ascii="Times New Roman" w:hAnsi="Times New Roman"/>
        </w:rPr>
        <w:t>.6.</w:t>
      </w:r>
      <w:r w:rsidR="00340B73" w:rsidRPr="001C5EB4">
        <w:rPr>
          <w:rFonts w:ascii="Times New Roman" w:hAnsi="Times New Roman"/>
        </w:rPr>
        <w:tab/>
        <w:t>A kötbérigény érvényesítése nem érinti Megrendelőnek a kötbért meghaladó kára érvényesítésére fennálló jogait.</w:t>
      </w:r>
    </w:p>
    <w:p w14:paraId="182D6FFA" w14:textId="77777777" w:rsidR="00340B73" w:rsidRPr="001C5EB4" w:rsidRDefault="00340B73" w:rsidP="00340B73">
      <w:pPr>
        <w:rPr>
          <w:rFonts w:ascii="Times New Roman" w:hAnsi="Times New Roman" w:cs="Times New Roman"/>
        </w:rPr>
      </w:pPr>
    </w:p>
    <w:p w14:paraId="222D7D26" w14:textId="08D3477A" w:rsidR="00340B73" w:rsidRPr="001C5EB4" w:rsidRDefault="00DA24D4"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10</w:t>
      </w:r>
      <w:r w:rsidR="00340B73" w:rsidRPr="001C5EB4">
        <w:rPr>
          <w:rFonts w:ascii="Times New Roman" w:hAnsi="Times New Roman" w:cs="Times New Roman"/>
          <w:sz w:val="24"/>
        </w:rPr>
        <w:t>.7.</w:t>
      </w:r>
      <w:r w:rsidR="00340B73" w:rsidRPr="001C5EB4">
        <w:rPr>
          <w:rFonts w:ascii="Times New Roman" w:hAnsi="Times New Roman" w:cs="Times New Roman"/>
          <w:sz w:val="24"/>
        </w:rPr>
        <w:tab/>
        <w:t>Vállalkozó köteles a szabványok által előírt ellenőrzéseket elvégezni, a megállapított hiányosságokat haladéktalanul megszüntetni. Az intézkedéseket az építési naplóban rögzíteni. A bizonylatok az építési napló mellékleteként kezelendők, azokról folyamatosan jegyzéket kell vezetni a 191/2009. (IX.15.) kormányrendelet alapján.</w:t>
      </w:r>
    </w:p>
    <w:p w14:paraId="4626DE8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5C3435C3" w14:textId="26DF28F7" w:rsidR="00340B73" w:rsidRPr="001C5EB4" w:rsidRDefault="00DA24D4"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lastRenderedPageBreak/>
        <w:t>10</w:t>
      </w:r>
      <w:r w:rsidR="00340B73" w:rsidRPr="001C5EB4">
        <w:rPr>
          <w:rFonts w:ascii="Times New Roman" w:hAnsi="Times New Roman" w:cs="Times New Roman"/>
          <w:sz w:val="24"/>
        </w:rPr>
        <w:t>.8.</w:t>
      </w:r>
      <w:r w:rsidR="00340B73" w:rsidRPr="001C5EB4">
        <w:rPr>
          <w:rFonts w:ascii="Times New Roman" w:hAnsi="Times New Roman" w:cs="Times New Roman"/>
          <w:sz w:val="24"/>
        </w:rPr>
        <w:tab/>
        <w:t>A jelentkező károk észlelése esetén Vállalkozó köteles haladéktalanul megkezdeni a hibaelhárítási tevékenységet és a károk enyhítésére vonatkozó intézkedést megtenni, valamint Megrendelőt értesíteni, a vonatkozó bejegyzést az építési naplóba megtenni.</w:t>
      </w:r>
    </w:p>
    <w:p w14:paraId="59FF6DAD"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371F7F02" w14:textId="40645310" w:rsidR="00340B73" w:rsidRPr="001C5EB4" w:rsidRDefault="00DA24D4"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10</w:t>
      </w:r>
      <w:r w:rsidR="00340B73" w:rsidRPr="001C5EB4">
        <w:rPr>
          <w:rFonts w:ascii="Times New Roman" w:hAnsi="Times New Roman" w:cs="Times New Roman"/>
          <w:sz w:val="24"/>
        </w:rPr>
        <w:t>.9.</w:t>
      </w:r>
      <w:r w:rsidR="00340B73" w:rsidRPr="001C5EB4">
        <w:rPr>
          <w:rFonts w:ascii="Times New Roman" w:hAnsi="Times New Roman" w:cs="Times New Roman"/>
          <w:sz w:val="24"/>
        </w:rPr>
        <w:tab/>
        <w:t>A Vállalkozóra vonatkozó garanciális és szavatossági idő kezdete a szerződés teljesítésének időpontja, ami megfelel a jelen szerződés szerinti teljesítést igazoló, az átadás-átvételről készült jegyzőkönyv keltével.</w:t>
      </w:r>
    </w:p>
    <w:p w14:paraId="4E583E8D"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2A64845C" w14:textId="7BF17CA5" w:rsidR="00340B73" w:rsidRPr="001C5EB4" w:rsidRDefault="00DA24D4"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10</w:t>
      </w:r>
      <w:r w:rsidR="00340B73" w:rsidRPr="001C5EB4">
        <w:rPr>
          <w:rFonts w:ascii="Times New Roman" w:hAnsi="Times New Roman" w:cs="Times New Roman"/>
          <w:sz w:val="24"/>
        </w:rPr>
        <w:t>.10.</w:t>
      </w:r>
      <w:r w:rsidR="00340B73" w:rsidRPr="001C5EB4">
        <w:rPr>
          <w:rFonts w:ascii="Times New Roman" w:hAnsi="Times New Roman" w:cs="Times New Roman"/>
          <w:sz w:val="24"/>
        </w:rPr>
        <w:tab/>
        <w:t xml:space="preserve">Vállalkozót az általa végzett munkákért a jogszabályban, illetve ajánlatában meghatározott időtartamra szavatossági kötelezettség terheli. </w:t>
      </w:r>
    </w:p>
    <w:p w14:paraId="6D368ECB"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6110E5A0" w14:textId="680615F9" w:rsidR="00340B73" w:rsidRPr="001C5EB4" w:rsidRDefault="00DA24D4"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10</w:t>
      </w:r>
      <w:r w:rsidR="00340B73" w:rsidRPr="001C5EB4">
        <w:rPr>
          <w:rFonts w:ascii="Times New Roman" w:hAnsi="Times New Roman" w:cs="Times New Roman"/>
          <w:sz w:val="24"/>
        </w:rPr>
        <w:t>.11.</w:t>
      </w:r>
      <w:r w:rsidR="00340B73" w:rsidRPr="001C5EB4">
        <w:rPr>
          <w:rFonts w:ascii="Times New Roman" w:hAnsi="Times New Roman" w:cs="Times New Roman"/>
          <w:sz w:val="24"/>
        </w:rPr>
        <w:tab/>
        <w:t>Amennyiben a kivitelezés során, illetve a jótállási idő alatt olyan hiányosságok derülnek ki, amelyek szakszerűtlen munkavégzésre, vagy csökkent értékű anyagokra vezethetők vissza, akkor ezeket a Vállalkozó a Megrendelő felszólítására térítésmentesen és egészében köteles megszüntetni és kijavítani.</w:t>
      </w:r>
    </w:p>
    <w:p w14:paraId="604609E8"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Amennyiben Vállalkozó a megadott határidőre nem tesz eleget a felszólításnak, Megrendelőnek joga van a munkát – a Vállalkozó értesítése mellett – Vállalkozó költségére mással elvégeztetni.</w:t>
      </w:r>
    </w:p>
    <w:p w14:paraId="79F700DD"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91F8F8C" w14:textId="34D43251" w:rsidR="00340B73" w:rsidRPr="001C5EB4" w:rsidRDefault="00340B73" w:rsidP="00340B73">
      <w:pPr>
        <w:pStyle w:val="OkeanBehuzas"/>
        <w:spacing w:after="0" w:line="240" w:lineRule="auto"/>
        <w:ind w:left="0"/>
        <w:rPr>
          <w:rFonts w:ascii="Times New Roman" w:hAnsi="Times New Roman" w:cs="Times New Roman"/>
          <w:b/>
          <w:sz w:val="24"/>
        </w:rPr>
      </w:pPr>
      <w:bookmarkStart w:id="32" w:name="_Toc98927784"/>
      <w:bookmarkStart w:id="33" w:name="_Toc98927736"/>
      <w:bookmarkStart w:id="34" w:name="_Toc97972040"/>
      <w:r w:rsidRPr="001C5EB4">
        <w:rPr>
          <w:rFonts w:ascii="Times New Roman" w:hAnsi="Times New Roman" w:cs="Times New Roman"/>
          <w:b/>
          <w:sz w:val="24"/>
        </w:rPr>
        <w:t>1</w:t>
      </w:r>
      <w:r w:rsidR="00DA24D4" w:rsidRPr="001C5EB4">
        <w:rPr>
          <w:rFonts w:ascii="Times New Roman" w:hAnsi="Times New Roman" w:cs="Times New Roman"/>
          <w:b/>
          <w:sz w:val="24"/>
        </w:rPr>
        <w:t>1</w:t>
      </w:r>
      <w:r w:rsidRPr="001C5EB4">
        <w:rPr>
          <w:rFonts w:ascii="Times New Roman" w:hAnsi="Times New Roman" w:cs="Times New Roman"/>
          <w:b/>
          <w:sz w:val="24"/>
        </w:rPr>
        <w:t>.</w:t>
      </w:r>
      <w:r w:rsidRPr="001C5EB4">
        <w:rPr>
          <w:rFonts w:ascii="Times New Roman" w:hAnsi="Times New Roman" w:cs="Times New Roman"/>
          <w:b/>
          <w:sz w:val="24"/>
        </w:rPr>
        <w:tab/>
        <w:t>KÉPVISELET, ELLENŐRZÉS</w:t>
      </w:r>
      <w:bookmarkEnd w:id="32"/>
      <w:bookmarkEnd w:id="33"/>
      <w:bookmarkEnd w:id="34"/>
    </w:p>
    <w:p w14:paraId="4AD2EE49"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90C4D40" w14:textId="1680F871"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w:t>
      </w:r>
      <w:r w:rsidR="00DA24D4" w:rsidRPr="001C5EB4">
        <w:rPr>
          <w:rFonts w:ascii="Times New Roman" w:hAnsi="Times New Roman" w:cs="Times New Roman"/>
          <w:sz w:val="24"/>
        </w:rPr>
        <w:t>1</w:t>
      </w:r>
      <w:r w:rsidRPr="001C5EB4">
        <w:rPr>
          <w:rFonts w:ascii="Times New Roman" w:hAnsi="Times New Roman" w:cs="Times New Roman"/>
          <w:sz w:val="24"/>
        </w:rPr>
        <w:t>.1.</w:t>
      </w:r>
      <w:r w:rsidRPr="001C5EB4">
        <w:rPr>
          <w:rFonts w:ascii="Times New Roman" w:hAnsi="Times New Roman" w:cs="Times New Roman"/>
          <w:sz w:val="24"/>
        </w:rPr>
        <w:tab/>
        <w:t xml:space="preserve">Megrendelő a szerződés teljesítését a munka teljes befejezéséig hetente többször is ellenőrizheti. </w:t>
      </w:r>
    </w:p>
    <w:p w14:paraId="07FC44D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3EA264D" w14:textId="49A9CC68"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w:t>
      </w:r>
      <w:r w:rsidR="00DA24D4" w:rsidRPr="001C5EB4">
        <w:rPr>
          <w:rFonts w:ascii="Times New Roman" w:hAnsi="Times New Roman" w:cs="Times New Roman"/>
          <w:sz w:val="24"/>
        </w:rPr>
        <w:t>1</w:t>
      </w:r>
      <w:r w:rsidRPr="001C5EB4">
        <w:rPr>
          <w:rFonts w:ascii="Times New Roman" w:hAnsi="Times New Roman" w:cs="Times New Roman"/>
          <w:sz w:val="24"/>
        </w:rPr>
        <w:t>.2.</w:t>
      </w:r>
      <w:r w:rsidRPr="001C5EB4">
        <w:rPr>
          <w:rFonts w:ascii="Times New Roman" w:hAnsi="Times New Roman" w:cs="Times New Roman"/>
          <w:sz w:val="24"/>
        </w:rPr>
        <w:tab/>
        <w:t>Megrendelő helyszíni képviselője a munkaterület átvételekor építési naplóban kerül rögzítésre.</w:t>
      </w:r>
    </w:p>
    <w:p w14:paraId="78CC4045"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4ECA9146"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Megrendelő képviselője: </w:t>
      </w:r>
    </w:p>
    <w:p w14:paraId="4C340E29" w14:textId="00E8AB70" w:rsidR="00340B73" w:rsidRPr="001C5EB4" w:rsidRDefault="00340B73" w:rsidP="00340B73">
      <w:pPr>
        <w:pStyle w:val="Jegyzetszveg"/>
        <w:rPr>
          <w:sz w:val="24"/>
          <w:szCs w:val="24"/>
        </w:rPr>
      </w:pPr>
      <w:r w:rsidRPr="001C5EB4">
        <w:rPr>
          <w:sz w:val="24"/>
          <w:szCs w:val="24"/>
        </w:rPr>
        <w:tab/>
      </w:r>
      <w:r w:rsidRPr="001C5EB4">
        <w:rPr>
          <w:sz w:val="24"/>
          <w:szCs w:val="24"/>
        </w:rPr>
        <w:tab/>
      </w:r>
      <w:r w:rsidRPr="001C5EB4">
        <w:rPr>
          <w:sz w:val="24"/>
          <w:szCs w:val="24"/>
        </w:rPr>
        <w:tab/>
      </w:r>
      <w:r w:rsidRPr="001C5EB4">
        <w:rPr>
          <w:sz w:val="24"/>
          <w:szCs w:val="24"/>
        </w:rPr>
        <w:tab/>
        <w:t xml:space="preserve">Tel.: </w:t>
      </w:r>
      <w:r w:rsidR="00270365">
        <w:rPr>
          <w:sz w:val="24"/>
          <w:szCs w:val="24"/>
        </w:rPr>
        <w:t>+36709304170</w:t>
      </w:r>
    </w:p>
    <w:p w14:paraId="04100BAC" w14:textId="48B6FA7B" w:rsidR="00340B73" w:rsidRPr="001C5EB4" w:rsidRDefault="00341726" w:rsidP="00341726">
      <w:pPr>
        <w:pStyle w:val="OkeanBehuzas"/>
        <w:spacing w:after="0" w:line="240" w:lineRule="auto"/>
        <w:ind w:left="2124" w:firstLine="708"/>
        <w:rPr>
          <w:rFonts w:ascii="Times New Roman" w:hAnsi="Times New Roman" w:cs="Times New Roman"/>
          <w:snapToGrid w:val="0"/>
          <w:sz w:val="24"/>
        </w:rPr>
      </w:pPr>
      <w:r w:rsidRPr="001C5EB4">
        <w:rPr>
          <w:rFonts w:ascii="Times New Roman" w:hAnsi="Times New Roman" w:cs="Times New Roman"/>
          <w:snapToGrid w:val="0"/>
          <w:sz w:val="24"/>
        </w:rPr>
        <w:t>E-mail:</w:t>
      </w:r>
      <w:r w:rsidR="00270365">
        <w:rPr>
          <w:rFonts w:ascii="Times New Roman" w:hAnsi="Times New Roman" w:cs="Times New Roman"/>
          <w:snapToGrid w:val="0"/>
          <w:sz w:val="24"/>
        </w:rPr>
        <w:t xml:space="preserve"> kancellar@ceglediszc.hu</w:t>
      </w:r>
    </w:p>
    <w:p w14:paraId="5D471488" w14:textId="49C54BD6"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t xml:space="preserve"> </w:t>
      </w:r>
    </w:p>
    <w:p w14:paraId="0AEB9760" w14:textId="3ADA0A03"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p>
    <w:p w14:paraId="253F2922" w14:textId="325E4B60" w:rsidR="00340B73" w:rsidRPr="001C5EB4" w:rsidRDefault="00341726"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V</w:t>
      </w:r>
      <w:r w:rsidR="00340B73" w:rsidRPr="001C5EB4">
        <w:rPr>
          <w:rFonts w:ascii="Times New Roman" w:hAnsi="Times New Roman" w:cs="Times New Roman"/>
          <w:sz w:val="24"/>
        </w:rPr>
        <w:t>állalkozó helyszíni képviselője:</w:t>
      </w:r>
    </w:p>
    <w:p w14:paraId="0319D120"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t xml:space="preserve">Tel.: </w:t>
      </w:r>
    </w:p>
    <w:p w14:paraId="10786EF4" w14:textId="59DD40FA"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00341726" w:rsidRPr="001C5EB4">
        <w:rPr>
          <w:rFonts w:ascii="Times New Roman" w:hAnsi="Times New Roman" w:cs="Times New Roman"/>
          <w:sz w:val="24"/>
        </w:rPr>
        <w:t>E-mail:</w:t>
      </w:r>
    </w:p>
    <w:p w14:paraId="77452E34"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340A6E23"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Felelős műszaki vezető:</w:t>
      </w:r>
    </w:p>
    <w:p w14:paraId="0F300843" w14:textId="566B2C18"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t xml:space="preserve">Tel.: </w:t>
      </w:r>
      <w:r w:rsidR="00270365">
        <w:rPr>
          <w:rFonts w:ascii="Times New Roman" w:hAnsi="Times New Roman" w:cs="Times New Roman"/>
          <w:sz w:val="24"/>
        </w:rPr>
        <w:t>+36706463755</w:t>
      </w:r>
    </w:p>
    <w:p w14:paraId="40B9BA1F" w14:textId="744C94D0"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Pr="001C5EB4">
        <w:rPr>
          <w:rFonts w:ascii="Times New Roman" w:hAnsi="Times New Roman" w:cs="Times New Roman"/>
          <w:sz w:val="24"/>
        </w:rPr>
        <w:tab/>
      </w:r>
      <w:r w:rsidR="00341726" w:rsidRPr="001C5EB4">
        <w:rPr>
          <w:rFonts w:ascii="Times New Roman" w:hAnsi="Times New Roman" w:cs="Times New Roman"/>
          <w:sz w:val="24"/>
        </w:rPr>
        <w:t>E-mail:</w:t>
      </w:r>
      <w:r w:rsidR="00270365" w:rsidRPr="00270365">
        <w:t xml:space="preserve"> </w:t>
      </w:r>
      <w:r w:rsidR="00270365" w:rsidRPr="00270365">
        <w:rPr>
          <w:rFonts w:ascii="Times New Roman" w:hAnsi="Times New Roman" w:cs="Times New Roman"/>
          <w:sz w:val="24"/>
        </w:rPr>
        <w:t>tapioviz@gmail.com</w:t>
      </w:r>
    </w:p>
    <w:p w14:paraId="3026118D"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Felelős műszaki vezetői névjegyzékbe vételi határozat száma: </w:t>
      </w:r>
    </w:p>
    <w:p w14:paraId="3F7C2357"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1864A7A2" w14:textId="140B16FD"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w:t>
      </w:r>
      <w:r w:rsidR="00DA24D4" w:rsidRPr="001C5EB4">
        <w:rPr>
          <w:rFonts w:ascii="Times New Roman" w:hAnsi="Times New Roman" w:cs="Times New Roman"/>
          <w:sz w:val="24"/>
        </w:rPr>
        <w:t>1</w:t>
      </w:r>
      <w:r w:rsidRPr="001C5EB4">
        <w:rPr>
          <w:rFonts w:ascii="Times New Roman" w:hAnsi="Times New Roman" w:cs="Times New Roman"/>
          <w:sz w:val="24"/>
        </w:rPr>
        <w:t>.3.</w:t>
      </w:r>
      <w:r w:rsidRPr="001C5EB4">
        <w:rPr>
          <w:rFonts w:ascii="Times New Roman" w:hAnsi="Times New Roman" w:cs="Times New Roman"/>
          <w:sz w:val="24"/>
        </w:rPr>
        <w:tab/>
        <w:t>A munkahelyi kapcsolattartás fő eszköze az építési napló.</w:t>
      </w:r>
    </w:p>
    <w:p w14:paraId="687FC253"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84EC724" w14:textId="54B0C2CB"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w:t>
      </w:r>
      <w:r w:rsidR="00DA24D4" w:rsidRPr="001C5EB4">
        <w:rPr>
          <w:rFonts w:ascii="Times New Roman" w:hAnsi="Times New Roman" w:cs="Times New Roman"/>
          <w:sz w:val="24"/>
        </w:rPr>
        <w:t>1</w:t>
      </w:r>
      <w:r w:rsidRPr="001C5EB4">
        <w:rPr>
          <w:rFonts w:ascii="Times New Roman" w:hAnsi="Times New Roman" w:cs="Times New Roman"/>
          <w:sz w:val="24"/>
        </w:rPr>
        <w:t>.4.</w:t>
      </w:r>
      <w:r w:rsidRPr="001C5EB4">
        <w:rPr>
          <w:rFonts w:ascii="Times New Roman" w:hAnsi="Times New Roman" w:cs="Times New Roman"/>
          <w:sz w:val="24"/>
        </w:rPr>
        <w:tab/>
        <w:t>A helyszíni képviselők nem jogosultak arra, hogy a szerződést módosítsák, illetve olyan megállapodásokat kössenek, melyek a szerződés feltételeire kihatnak.</w:t>
      </w:r>
    </w:p>
    <w:p w14:paraId="513A7383"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4A6E54B6" w14:textId="229A297A"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w:t>
      </w:r>
      <w:r w:rsidR="00DA24D4" w:rsidRPr="001C5EB4">
        <w:rPr>
          <w:rFonts w:ascii="Times New Roman" w:hAnsi="Times New Roman" w:cs="Times New Roman"/>
          <w:sz w:val="24"/>
        </w:rPr>
        <w:t>1</w:t>
      </w:r>
      <w:r w:rsidRPr="001C5EB4">
        <w:rPr>
          <w:rFonts w:ascii="Times New Roman" w:hAnsi="Times New Roman" w:cs="Times New Roman"/>
          <w:sz w:val="24"/>
        </w:rPr>
        <w:t>.5.</w:t>
      </w:r>
      <w:r w:rsidRPr="001C5EB4">
        <w:rPr>
          <w:rFonts w:ascii="Times New Roman" w:hAnsi="Times New Roman" w:cs="Times New Roman"/>
          <w:sz w:val="24"/>
        </w:rPr>
        <w:tab/>
        <w:t>A szerződés esetleges módosítására jogosult személyek:</w:t>
      </w:r>
    </w:p>
    <w:p w14:paraId="05B4A815"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Megrendelő részéről: </w:t>
      </w:r>
    </w:p>
    <w:p w14:paraId="7EA0D88F"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 xml:space="preserve">Vállalkozó részéről:  </w:t>
      </w:r>
    </w:p>
    <w:p w14:paraId="7BA0E938" w14:textId="1659EFA5" w:rsidR="00340B73" w:rsidRPr="001C5EB4" w:rsidRDefault="00340B73" w:rsidP="00340B73">
      <w:pPr>
        <w:pStyle w:val="OkeanBehuzas"/>
        <w:spacing w:after="0" w:line="240" w:lineRule="auto"/>
        <w:ind w:left="0"/>
        <w:rPr>
          <w:rFonts w:ascii="Times New Roman" w:hAnsi="Times New Roman" w:cs="Times New Roman"/>
          <w:sz w:val="24"/>
        </w:rPr>
      </w:pPr>
      <w:bookmarkStart w:id="35" w:name="_Toc98927785"/>
      <w:bookmarkStart w:id="36" w:name="_Toc98927737"/>
      <w:bookmarkStart w:id="37" w:name="_Toc97972041"/>
    </w:p>
    <w:p w14:paraId="6BD21FF8" w14:textId="77777777" w:rsidR="000E3DB4" w:rsidRPr="001C5EB4" w:rsidRDefault="000E3DB4" w:rsidP="00340B73">
      <w:pPr>
        <w:pStyle w:val="OkeanBehuzas"/>
        <w:spacing w:after="0" w:line="240" w:lineRule="auto"/>
        <w:ind w:left="0"/>
        <w:rPr>
          <w:rFonts w:ascii="Times New Roman" w:hAnsi="Times New Roman" w:cs="Times New Roman"/>
          <w:sz w:val="24"/>
        </w:rPr>
      </w:pPr>
    </w:p>
    <w:p w14:paraId="67201289" w14:textId="227EF274" w:rsidR="00340B73" w:rsidRPr="001C5EB4" w:rsidRDefault="00340B73" w:rsidP="00340B73">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b/>
          <w:sz w:val="24"/>
        </w:rPr>
        <w:t>1</w:t>
      </w:r>
      <w:r w:rsidR="00DA24D4" w:rsidRPr="001C5EB4">
        <w:rPr>
          <w:rFonts w:ascii="Times New Roman" w:hAnsi="Times New Roman" w:cs="Times New Roman"/>
          <w:b/>
          <w:sz w:val="24"/>
        </w:rPr>
        <w:t>2</w:t>
      </w:r>
      <w:r w:rsidRPr="001C5EB4">
        <w:rPr>
          <w:rFonts w:ascii="Times New Roman" w:hAnsi="Times New Roman" w:cs="Times New Roman"/>
          <w:b/>
          <w:sz w:val="24"/>
        </w:rPr>
        <w:t xml:space="preserve">. </w:t>
      </w:r>
      <w:r w:rsidRPr="001C5EB4">
        <w:rPr>
          <w:rFonts w:ascii="Times New Roman" w:hAnsi="Times New Roman" w:cs="Times New Roman"/>
          <w:b/>
          <w:sz w:val="24"/>
        </w:rPr>
        <w:tab/>
        <w:t>ÁTVÉTEL</w:t>
      </w:r>
      <w:bookmarkEnd w:id="35"/>
      <w:bookmarkEnd w:id="36"/>
      <w:bookmarkEnd w:id="37"/>
    </w:p>
    <w:p w14:paraId="54740216"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0180EA8D" w14:textId="4BEFFAC1"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w:t>
      </w:r>
      <w:r w:rsidR="00DA24D4" w:rsidRPr="001C5EB4">
        <w:rPr>
          <w:rFonts w:ascii="Times New Roman" w:hAnsi="Times New Roman" w:cs="Times New Roman"/>
          <w:sz w:val="24"/>
        </w:rPr>
        <w:t>2</w:t>
      </w:r>
      <w:r w:rsidRPr="001C5EB4">
        <w:rPr>
          <w:rFonts w:ascii="Times New Roman" w:hAnsi="Times New Roman" w:cs="Times New Roman"/>
          <w:sz w:val="24"/>
        </w:rPr>
        <w:t>.1.</w:t>
      </w:r>
      <w:r w:rsidRPr="001C5EB4">
        <w:rPr>
          <w:rFonts w:ascii="Times New Roman" w:hAnsi="Times New Roman" w:cs="Times New Roman"/>
          <w:sz w:val="24"/>
        </w:rPr>
        <w:tab/>
        <w:t>A műszaki átadás-átvételre bocsátás feltételei:</w:t>
      </w:r>
    </w:p>
    <w:p w14:paraId="49B2CD8F"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munkák átvételének feltétele a kivitelezés teljes körű, hiánypótlás nélküli állapotban történő átadása a 191/2009. (IX.15.) kormányrendelet szerint.</w:t>
      </w:r>
    </w:p>
    <w:p w14:paraId="6B84B27A"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p>
    <w:p w14:paraId="5CBFDB38" w14:textId="1597DD03"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napToGrid w:val="0"/>
          <w:sz w:val="24"/>
        </w:rPr>
        <w:t>1</w:t>
      </w:r>
      <w:r w:rsidR="00DA24D4" w:rsidRPr="001C5EB4">
        <w:rPr>
          <w:rFonts w:ascii="Times New Roman" w:hAnsi="Times New Roman" w:cs="Times New Roman"/>
          <w:snapToGrid w:val="0"/>
          <w:sz w:val="24"/>
        </w:rPr>
        <w:t>2</w:t>
      </w:r>
      <w:r w:rsidRPr="001C5EB4">
        <w:rPr>
          <w:rFonts w:ascii="Times New Roman" w:hAnsi="Times New Roman" w:cs="Times New Roman"/>
          <w:snapToGrid w:val="0"/>
          <w:sz w:val="24"/>
        </w:rPr>
        <w:t>.2.</w:t>
      </w:r>
      <w:r w:rsidRPr="001C5EB4">
        <w:rPr>
          <w:rFonts w:ascii="Times New Roman" w:hAnsi="Times New Roman" w:cs="Times New Roman"/>
          <w:snapToGrid w:val="0"/>
          <w:sz w:val="24"/>
        </w:rPr>
        <w:tab/>
        <w:t>A Vállalkozó teljesítése akkor hibátlan, ha a jelen szerződésben foglalt munkákat a vonatkozó nemzeti szabványok, valamint a minőségi, biztonsági, szakmai szabályok és építési előírások betartásával határidőre és a hatályos jogszabályok és műszaki előírások szerinti minőségben elvégzi, valamint a kivitelezett építmény rendeltetésszerű használatra alkalmas a 191/2009. (IX.15.) kormányrendelet szerint.</w:t>
      </w:r>
    </w:p>
    <w:p w14:paraId="4749D892"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napToGrid w:val="0"/>
          <w:sz w:val="24"/>
        </w:rPr>
        <w:tab/>
      </w:r>
    </w:p>
    <w:p w14:paraId="77064216" w14:textId="5BB8B3E5"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napToGrid w:val="0"/>
          <w:sz w:val="24"/>
        </w:rPr>
        <w:t>1</w:t>
      </w:r>
      <w:r w:rsidR="00DA24D4" w:rsidRPr="001C5EB4">
        <w:rPr>
          <w:rFonts w:ascii="Times New Roman" w:hAnsi="Times New Roman" w:cs="Times New Roman"/>
          <w:snapToGrid w:val="0"/>
          <w:sz w:val="24"/>
        </w:rPr>
        <w:t>2</w:t>
      </w:r>
      <w:r w:rsidRPr="001C5EB4">
        <w:rPr>
          <w:rFonts w:ascii="Times New Roman" w:hAnsi="Times New Roman" w:cs="Times New Roman"/>
          <w:snapToGrid w:val="0"/>
          <w:sz w:val="24"/>
        </w:rPr>
        <w:t>.3.</w:t>
      </w:r>
      <w:r w:rsidRPr="001C5EB4">
        <w:rPr>
          <w:rFonts w:ascii="Times New Roman" w:hAnsi="Times New Roman" w:cs="Times New Roman"/>
          <w:snapToGrid w:val="0"/>
          <w:sz w:val="24"/>
        </w:rPr>
        <w:tab/>
        <w:t>A műszaki átadás-átvétel dokumentációi:</w:t>
      </w:r>
    </w:p>
    <w:p w14:paraId="46223928"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napToGrid w:val="0"/>
          <w:sz w:val="24"/>
        </w:rPr>
        <w:t>A Vállalkozónak a munkálatokat lezáró műszaki átadás-átvételi eljárásra össze kell állítania a teljes a 191/2009. (IX.15.) kormányrendelet szerinti dokumentációt.</w:t>
      </w:r>
    </w:p>
    <w:p w14:paraId="29F7946A"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p>
    <w:p w14:paraId="1A057B08" w14:textId="6828B54D"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napToGrid w:val="0"/>
          <w:sz w:val="24"/>
        </w:rPr>
        <w:t>1</w:t>
      </w:r>
      <w:r w:rsidR="00DA24D4" w:rsidRPr="001C5EB4">
        <w:rPr>
          <w:rFonts w:ascii="Times New Roman" w:hAnsi="Times New Roman" w:cs="Times New Roman"/>
          <w:snapToGrid w:val="0"/>
          <w:sz w:val="24"/>
        </w:rPr>
        <w:t>2</w:t>
      </w:r>
      <w:r w:rsidRPr="001C5EB4">
        <w:rPr>
          <w:rFonts w:ascii="Times New Roman" w:hAnsi="Times New Roman" w:cs="Times New Roman"/>
          <w:snapToGrid w:val="0"/>
          <w:sz w:val="24"/>
        </w:rPr>
        <w:t>.4.</w:t>
      </w:r>
      <w:r w:rsidRPr="001C5EB4">
        <w:rPr>
          <w:rFonts w:ascii="Times New Roman" w:hAnsi="Times New Roman" w:cs="Times New Roman"/>
          <w:snapToGrid w:val="0"/>
          <w:sz w:val="24"/>
        </w:rPr>
        <w:tab/>
        <w:t xml:space="preserve">Az átadás-átvételi eljárás lefolytatásáról a 191/2009. (IX.15.) kormányrendelet szerint jegyzőkönyvet kell felvenni.  </w:t>
      </w:r>
    </w:p>
    <w:p w14:paraId="5F4D912F"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3DC7A984" w14:textId="759E2B36" w:rsidR="00340B73" w:rsidRPr="001C5EB4" w:rsidRDefault="00340B73" w:rsidP="00340B73">
      <w:pPr>
        <w:pStyle w:val="OkeanBehuzas"/>
        <w:spacing w:after="0" w:line="240" w:lineRule="auto"/>
        <w:ind w:left="0"/>
        <w:rPr>
          <w:rFonts w:ascii="Times New Roman" w:hAnsi="Times New Roman" w:cs="Times New Roman"/>
          <w:b/>
          <w:sz w:val="24"/>
        </w:rPr>
      </w:pPr>
      <w:bookmarkStart w:id="38" w:name="_Toc98927786"/>
      <w:bookmarkStart w:id="39" w:name="_Toc98927738"/>
      <w:bookmarkStart w:id="40" w:name="_Toc97972042"/>
      <w:r w:rsidRPr="001C5EB4">
        <w:rPr>
          <w:rFonts w:ascii="Times New Roman" w:hAnsi="Times New Roman" w:cs="Times New Roman"/>
          <w:b/>
          <w:sz w:val="24"/>
        </w:rPr>
        <w:t>1</w:t>
      </w:r>
      <w:r w:rsidR="00DA24D4" w:rsidRPr="001C5EB4">
        <w:rPr>
          <w:rFonts w:ascii="Times New Roman" w:hAnsi="Times New Roman" w:cs="Times New Roman"/>
          <w:b/>
          <w:sz w:val="24"/>
        </w:rPr>
        <w:t>3</w:t>
      </w:r>
      <w:r w:rsidRPr="001C5EB4">
        <w:rPr>
          <w:rFonts w:ascii="Times New Roman" w:hAnsi="Times New Roman" w:cs="Times New Roman"/>
          <w:b/>
          <w:sz w:val="24"/>
        </w:rPr>
        <w:t xml:space="preserve">. </w:t>
      </w:r>
      <w:r w:rsidRPr="001C5EB4">
        <w:rPr>
          <w:rFonts w:ascii="Times New Roman" w:hAnsi="Times New Roman" w:cs="Times New Roman"/>
          <w:b/>
          <w:sz w:val="24"/>
        </w:rPr>
        <w:tab/>
        <w:t>JOGVITÁK</w:t>
      </w:r>
      <w:bookmarkEnd w:id="38"/>
      <w:bookmarkEnd w:id="39"/>
      <w:bookmarkEnd w:id="40"/>
    </w:p>
    <w:p w14:paraId="2FBF06F1"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4E7A2B29" w14:textId="43C48F5A"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w:t>
      </w:r>
      <w:r w:rsidR="00DA24D4" w:rsidRPr="001C5EB4">
        <w:rPr>
          <w:rFonts w:ascii="Times New Roman" w:hAnsi="Times New Roman" w:cs="Times New Roman"/>
          <w:sz w:val="24"/>
        </w:rPr>
        <w:t>3</w:t>
      </w:r>
      <w:r w:rsidRPr="001C5EB4">
        <w:rPr>
          <w:rFonts w:ascii="Times New Roman" w:hAnsi="Times New Roman" w:cs="Times New Roman"/>
          <w:sz w:val="24"/>
        </w:rPr>
        <w:t>.1.</w:t>
      </w:r>
      <w:r w:rsidRPr="001C5EB4">
        <w:rPr>
          <w:rFonts w:ascii="Times New Roman" w:hAnsi="Times New Roman" w:cs="Times New Roman"/>
          <w:sz w:val="24"/>
        </w:rPr>
        <w:tab/>
        <w:t>A szerződéssel kapcsolatban felmerülő jogvitákban – beleértve a szerződés érvényességével, értelmezésével vagy megszüntetésével kapcsolatos jogvitákat is – a felek a pertárgy értékétől függően a Megrendelő székhelye szerint hatáskörrel rendelkező bíróság kizárólagos illetékességét kötik ki.</w:t>
      </w:r>
    </w:p>
    <w:p w14:paraId="3FD6950B"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p>
    <w:p w14:paraId="262095F9" w14:textId="5F5E09F3" w:rsidR="00340B73" w:rsidRPr="001C5EB4" w:rsidRDefault="00340B73" w:rsidP="00340B73">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b/>
          <w:snapToGrid w:val="0"/>
          <w:sz w:val="24"/>
        </w:rPr>
        <w:t>1</w:t>
      </w:r>
      <w:r w:rsidR="00DA24D4" w:rsidRPr="001C5EB4">
        <w:rPr>
          <w:rFonts w:ascii="Times New Roman" w:hAnsi="Times New Roman" w:cs="Times New Roman"/>
          <w:b/>
          <w:snapToGrid w:val="0"/>
          <w:sz w:val="24"/>
        </w:rPr>
        <w:t>4</w:t>
      </w:r>
      <w:r w:rsidRPr="001C5EB4">
        <w:rPr>
          <w:rFonts w:ascii="Times New Roman" w:hAnsi="Times New Roman" w:cs="Times New Roman"/>
          <w:b/>
          <w:snapToGrid w:val="0"/>
          <w:sz w:val="24"/>
        </w:rPr>
        <w:t xml:space="preserve">. </w:t>
      </w:r>
      <w:r w:rsidRPr="001C5EB4">
        <w:rPr>
          <w:rFonts w:ascii="Times New Roman" w:hAnsi="Times New Roman" w:cs="Times New Roman"/>
          <w:b/>
          <w:snapToGrid w:val="0"/>
          <w:sz w:val="24"/>
        </w:rPr>
        <w:tab/>
        <w:t>FELEK TITOKTARTÁSI KÖTELEZETTSÉGE</w:t>
      </w:r>
    </w:p>
    <w:p w14:paraId="4B26362A"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bookmarkStart w:id="41" w:name="_Toc98927787"/>
      <w:bookmarkStart w:id="42" w:name="_Toc98927739"/>
      <w:bookmarkStart w:id="43" w:name="_Toc97972043"/>
    </w:p>
    <w:p w14:paraId="13F8D8C1" w14:textId="53B0D13B" w:rsidR="00340B73" w:rsidRPr="001C5EB4" w:rsidRDefault="00C92867" w:rsidP="00750260">
      <w:pPr>
        <w:pStyle w:val="Listaszerbekezds"/>
        <w:spacing w:after="40" w:line="336" w:lineRule="auto"/>
        <w:ind w:left="0"/>
        <w:jc w:val="both"/>
        <w:rPr>
          <w:rFonts w:ascii="Times New Roman" w:hAnsi="Times New Roman"/>
          <w:bCs/>
          <w:sz w:val="24"/>
          <w:szCs w:val="24"/>
        </w:rPr>
      </w:pPr>
      <w:r w:rsidRPr="001C5EB4">
        <w:rPr>
          <w:rFonts w:ascii="Times New Roman" w:hAnsi="Times New Roman"/>
          <w:bCs/>
          <w:sz w:val="24"/>
          <w:szCs w:val="24"/>
        </w:rPr>
        <w:t>1</w:t>
      </w:r>
      <w:r w:rsidR="00DA24D4" w:rsidRPr="001C5EB4">
        <w:rPr>
          <w:rFonts w:ascii="Times New Roman" w:hAnsi="Times New Roman"/>
          <w:bCs/>
          <w:sz w:val="24"/>
          <w:szCs w:val="24"/>
        </w:rPr>
        <w:t>4</w:t>
      </w:r>
      <w:r w:rsidRPr="001C5EB4">
        <w:rPr>
          <w:rFonts w:ascii="Times New Roman" w:hAnsi="Times New Roman"/>
          <w:bCs/>
          <w:sz w:val="24"/>
          <w:szCs w:val="24"/>
        </w:rPr>
        <w:t xml:space="preserve">.1. </w:t>
      </w:r>
      <w:r w:rsidR="00340B73" w:rsidRPr="001C5EB4">
        <w:rPr>
          <w:rFonts w:ascii="Times New Roman" w:hAnsi="Times New Roman"/>
          <w:bCs/>
          <w:sz w:val="24"/>
          <w:szCs w:val="24"/>
        </w:rPr>
        <w:t>Felek kijelentik, hogy a szerződéses jogviszonyukkal kapcsolatosan, annak eredményeként, illetőleg egyéb módon tudomásukra jutott mindazon információt, adatot, amely a másik Félre, így különösen annak üzleti, pénzügyi, társasági jogviszonyaira vonatkozik (továbbiakban: bizalmas információ), üzleti titokként kezelik, azokat harmadik félnek nem adják ki, illetve csak a szerződés teljesítéséhez szükséges mértékben használják fel.</w:t>
      </w:r>
    </w:p>
    <w:p w14:paraId="4CA02261" w14:textId="583D622A" w:rsidR="00340B73" w:rsidRPr="001C5EB4" w:rsidRDefault="00C92867" w:rsidP="00750260">
      <w:pPr>
        <w:pStyle w:val="Listaszerbekezds"/>
        <w:spacing w:after="40" w:line="336" w:lineRule="auto"/>
        <w:ind w:left="0"/>
        <w:jc w:val="both"/>
        <w:rPr>
          <w:rFonts w:ascii="Times New Roman" w:hAnsi="Times New Roman"/>
          <w:sz w:val="24"/>
          <w:szCs w:val="24"/>
        </w:rPr>
      </w:pPr>
      <w:r w:rsidRPr="001C5EB4">
        <w:rPr>
          <w:rFonts w:ascii="Times New Roman" w:hAnsi="Times New Roman"/>
          <w:bCs/>
          <w:sz w:val="24"/>
          <w:szCs w:val="24"/>
        </w:rPr>
        <w:t>1</w:t>
      </w:r>
      <w:r w:rsidR="00DA24D4" w:rsidRPr="001C5EB4">
        <w:rPr>
          <w:rFonts w:ascii="Times New Roman" w:hAnsi="Times New Roman"/>
          <w:bCs/>
          <w:sz w:val="24"/>
          <w:szCs w:val="24"/>
        </w:rPr>
        <w:t>4</w:t>
      </w:r>
      <w:r w:rsidRPr="001C5EB4">
        <w:rPr>
          <w:rFonts w:ascii="Times New Roman" w:hAnsi="Times New Roman"/>
          <w:bCs/>
          <w:sz w:val="24"/>
          <w:szCs w:val="24"/>
        </w:rPr>
        <w:t xml:space="preserve">.2. </w:t>
      </w:r>
      <w:r w:rsidR="00340B73" w:rsidRPr="001C5EB4">
        <w:rPr>
          <w:rFonts w:ascii="Times New Roman" w:hAnsi="Times New Roman"/>
          <w:bCs/>
          <w:sz w:val="24"/>
          <w:szCs w:val="24"/>
        </w:rPr>
        <w:t>Felek kijelentik, hogy az információs önrendelkezési jogról és az információszabadságról szóló 2011. évi CXII. törvény re</w:t>
      </w:r>
      <w:r w:rsidR="00340B73" w:rsidRPr="001C5EB4">
        <w:rPr>
          <w:rFonts w:ascii="Times New Roman" w:hAnsi="Times New Roman"/>
          <w:sz w:val="24"/>
          <w:szCs w:val="24"/>
        </w:rPr>
        <w:t>ndelkezései értelmében személyre vonatkozó személyes adatokat, különleges adatokat üzleti titokként kezelik, azokat harmadik félnek nem adják ki, illetve csak a Szerződés teljesítéséhez szükséges mértékben használják fel.</w:t>
      </w:r>
    </w:p>
    <w:p w14:paraId="3653BAE8" w14:textId="7F205E7C" w:rsidR="00340B73" w:rsidRPr="001C5EB4" w:rsidRDefault="00C92867" w:rsidP="00750260">
      <w:pPr>
        <w:pStyle w:val="Listaszerbekezds"/>
        <w:spacing w:after="40" w:line="336" w:lineRule="auto"/>
        <w:ind w:left="0"/>
        <w:jc w:val="both"/>
        <w:rPr>
          <w:rFonts w:ascii="Times New Roman" w:hAnsi="Times New Roman"/>
          <w:bCs/>
          <w:sz w:val="24"/>
          <w:szCs w:val="24"/>
        </w:rPr>
      </w:pPr>
      <w:r w:rsidRPr="001C5EB4">
        <w:rPr>
          <w:rFonts w:ascii="Times New Roman" w:hAnsi="Times New Roman"/>
          <w:bCs/>
          <w:sz w:val="24"/>
          <w:szCs w:val="24"/>
        </w:rPr>
        <w:t>1</w:t>
      </w:r>
      <w:r w:rsidR="00DA24D4" w:rsidRPr="001C5EB4">
        <w:rPr>
          <w:rFonts w:ascii="Times New Roman" w:hAnsi="Times New Roman"/>
          <w:bCs/>
          <w:sz w:val="24"/>
          <w:szCs w:val="24"/>
        </w:rPr>
        <w:t>4</w:t>
      </w:r>
      <w:r w:rsidRPr="001C5EB4">
        <w:rPr>
          <w:rFonts w:ascii="Times New Roman" w:hAnsi="Times New Roman"/>
          <w:bCs/>
          <w:sz w:val="24"/>
          <w:szCs w:val="24"/>
        </w:rPr>
        <w:t xml:space="preserve">.3. </w:t>
      </w:r>
      <w:r w:rsidR="00340B73" w:rsidRPr="001C5EB4">
        <w:rPr>
          <w:rFonts w:ascii="Times New Roman" w:hAnsi="Times New Roman"/>
          <w:bCs/>
          <w:sz w:val="24"/>
          <w:szCs w:val="24"/>
        </w:rPr>
        <w:t>Felek kötelezettséget vállalnak arra, hogy a bizalmas információkat sem a Szerződés időbeli hatálya alatt, sem annak megszűnését követően nem teszik harmadik személyek számára hozzáférhetővé, vagy azokat egyéb, a Szerződés tárgyával össze nem függő módon nem használják fel, illetve azzal nem élnek vissza.</w:t>
      </w:r>
    </w:p>
    <w:p w14:paraId="45361DB0" w14:textId="7CF07E68" w:rsidR="00340B73" w:rsidRPr="001C5EB4" w:rsidRDefault="00C92867" w:rsidP="00750260">
      <w:pPr>
        <w:pStyle w:val="Listaszerbekezds"/>
        <w:spacing w:after="40" w:line="336" w:lineRule="auto"/>
        <w:ind w:left="0"/>
        <w:jc w:val="both"/>
        <w:rPr>
          <w:rFonts w:ascii="Times New Roman" w:hAnsi="Times New Roman"/>
          <w:sz w:val="24"/>
          <w:szCs w:val="24"/>
        </w:rPr>
      </w:pPr>
      <w:r w:rsidRPr="001C5EB4">
        <w:rPr>
          <w:rFonts w:ascii="Times New Roman" w:hAnsi="Times New Roman"/>
          <w:sz w:val="24"/>
          <w:szCs w:val="24"/>
        </w:rPr>
        <w:t>1</w:t>
      </w:r>
      <w:r w:rsidR="00DA24D4" w:rsidRPr="001C5EB4">
        <w:rPr>
          <w:rFonts w:ascii="Times New Roman" w:hAnsi="Times New Roman"/>
          <w:sz w:val="24"/>
          <w:szCs w:val="24"/>
        </w:rPr>
        <w:t>4</w:t>
      </w:r>
      <w:r w:rsidRPr="001C5EB4">
        <w:rPr>
          <w:rFonts w:ascii="Times New Roman" w:hAnsi="Times New Roman"/>
          <w:sz w:val="24"/>
          <w:szCs w:val="24"/>
        </w:rPr>
        <w:t xml:space="preserve">.4. </w:t>
      </w:r>
      <w:r w:rsidR="00340B73" w:rsidRPr="001C5EB4">
        <w:rPr>
          <w:rFonts w:ascii="Times New Roman" w:hAnsi="Times New Roman"/>
          <w:sz w:val="24"/>
          <w:szCs w:val="24"/>
        </w:rPr>
        <w:t>Nem tartozik a titoktartási kötelezettség körébe azon adat, illetve információ,</w:t>
      </w:r>
    </w:p>
    <w:p w14:paraId="481DC6BF" w14:textId="77777777" w:rsidR="00340B73" w:rsidRPr="001C5EB4" w:rsidRDefault="00340B73" w:rsidP="00340B73">
      <w:pPr>
        <w:pStyle w:val="Listaszerbekezds"/>
        <w:numPr>
          <w:ilvl w:val="0"/>
          <w:numId w:val="20"/>
        </w:numPr>
        <w:spacing w:after="40" w:line="336" w:lineRule="auto"/>
        <w:ind w:left="0" w:firstLine="0"/>
        <w:jc w:val="both"/>
        <w:rPr>
          <w:rFonts w:ascii="Times New Roman" w:eastAsia="Times New Roman" w:hAnsi="Times New Roman"/>
          <w:bCs/>
          <w:sz w:val="24"/>
          <w:szCs w:val="24"/>
        </w:rPr>
      </w:pPr>
      <w:r w:rsidRPr="001C5EB4">
        <w:rPr>
          <w:rFonts w:ascii="Times New Roman" w:eastAsia="Times New Roman" w:hAnsi="Times New Roman"/>
          <w:bCs/>
          <w:sz w:val="24"/>
          <w:szCs w:val="24"/>
        </w:rPr>
        <w:t>amely köztudomású;</w:t>
      </w:r>
    </w:p>
    <w:p w14:paraId="395E771C" w14:textId="77777777" w:rsidR="00340B73" w:rsidRPr="001C5EB4" w:rsidRDefault="00340B73" w:rsidP="00340B73">
      <w:pPr>
        <w:pStyle w:val="Listaszerbekezds"/>
        <w:numPr>
          <w:ilvl w:val="0"/>
          <w:numId w:val="20"/>
        </w:numPr>
        <w:spacing w:after="40" w:line="336" w:lineRule="auto"/>
        <w:ind w:left="0" w:firstLine="0"/>
        <w:jc w:val="both"/>
        <w:rPr>
          <w:rFonts w:ascii="Times New Roman" w:eastAsia="Times New Roman" w:hAnsi="Times New Roman"/>
          <w:bCs/>
          <w:sz w:val="24"/>
          <w:szCs w:val="24"/>
        </w:rPr>
      </w:pPr>
      <w:r w:rsidRPr="001C5EB4">
        <w:rPr>
          <w:rFonts w:ascii="Times New Roman" w:eastAsia="Times New Roman" w:hAnsi="Times New Roman"/>
          <w:bCs/>
          <w:sz w:val="24"/>
          <w:szCs w:val="24"/>
        </w:rPr>
        <w:t>amelyet nem a Szerződés megsértésével hoztak nyilvánosságra;</w:t>
      </w:r>
    </w:p>
    <w:p w14:paraId="780C5252" w14:textId="77777777" w:rsidR="00340B73" w:rsidRPr="001C5EB4" w:rsidRDefault="00340B73" w:rsidP="00340B73">
      <w:pPr>
        <w:pStyle w:val="Listaszerbekezds"/>
        <w:numPr>
          <w:ilvl w:val="0"/>
          <w:numId w:val="20"/>
        </w:numPr>
        <w:spacing w:after="40" w:line="336" w:lineRule="auto"/>
        <w:ind w:left="0" w:firstLine="0"/>
        <w:jc w:val="both"/>
        <w:rPr>
          <w:rFonts w:ascii="Times New Roman" w:eastAsia="Times New Roman" w:hAnsi="Times New Roman"/>
          <w:bCs/>
          <w:sz w:val="24"/>
          <w:szCs w:val="24"/>
        </w:rPr>
      </w:pPr>
      <w:r w:rsidRPr="001C5EB4">
        <w:rPr>
          <w:rFonts w:ascii="Times New Roman" w:eastAsia="Times New Roman" w:hAnsi="Times New Roman"/>
          <w:bCs/>
          <w:sz w:val="24"/>
          <w:szCs w:val="24"/>
        </w:rPr>
        <w:t>amely nyilvánosságra hozatali korlátozás nélkül a másik Fél birtokában volt már azelőtt, hogy azt a nyilvánosságra hozó Féltől megkapta volna;</w:t>
      </w:r>
    </w:p>
    <w:p w14:paraId="0BBF1C3D" w14:textId="77777777" w:rsidR="00340B73" w:rsidRPr="001C5EB4" w:rsidRDefault="00340B73" w:rsidP="00340B73">
      <w:pPr>
        <w:pStyle w:val="Listaszerbekezds"/>
        <w:numPr>
          <w:ilvl w:val="0"/>
          <w:numId w:val="20"/>
        </w:numPr>
        <w:spacing w:after="40" w:line="336" w:lineRule="auto"/>
        <w:ind w:left="0" w:firstLine="0"/>
        <w:jc w:val="both"/>
        <w:rPr>
          <w:rFonts w:ascii="Times New Roman" w:eastAsia="Times New Roman" w:hAnsi="Times New Roman"/>
          <w:bCs/>
          <w:sz w:val="24"/>
          <w:szCs w:val="24"/>
        </w:rPr>
      </w:pPr>
      <w:r w:rsidRPr="001C5EB4">
        <w:rPr>
          <w:rFonts w:ascii="Times New Roman" w:eastAsia="Times New Roman" w:hAnsi="Times New Roman"/>
          <w:bCs/>
          <w:sz w:val="24"/>
          <w:szCs w:val="24"/>
        </w:rPr>
        <w:lastRenderedPageBreak/>
        <w:t>amelyet a használó Fél olyan harmadik féltől kapott, aki jogszerűen szerezte meg vagy hozta létre azt, és akit nem köt a nyilvánosságra hozatali tilalom;</w:t>
      </w:r>
    </w:p>
    <w:p w14:paraId="3DAAFACB" w14:textId="77777777" w:rsidR="00340B73" w:rsidRPr="001C5EB4" w:rsidRDefault="00340B73" w:rsidP="00340B73">
      <w:pPr>
        <w:pStyle w:val="Listaszerbekezds"/>
        <w:numPr>
          <w:ilvl w:val="0"/>
          <w:numId w:val="20"/>
        </w:numPr>
        <w:spacing w:after="40" w:line="336" w:lineRule="auto"/>
        <w:ind w:left="0" w:firstLine="0"/>
        <w:jc w:val="both"/>
        <w:rPr>
          <w:rFonts w:ascii="Times New Roman" w:eastAsia="Times New Roman" w:hAnsi="Times New Roman"/>
          <w:bCs/>
          <w:sz w:val="24"/>
          <w:szCs w:val="24"/>
        </w:rPr>
      </w:pPr>
      <w:r w:rsidRPr="001C5EB4">
        <w:rPr>
          <w:rFonts w:ascii="Times New Roman" w:eastAsia="Times New Roman" w:hAnsi="Times New Roman"/>
          <w:bCs/>
          <w:sz w:val="24"/>
          <w:szCs w:val="24"/>
        </w:rPr>
        <w:t>amelyet az egyik Fél a másik Fél bizalmas információjának felhasználása nélkül maga hozott létre; vagy</w:t>
      </w:r>
    </w:p>
    <w:p w14:paraId="63642525" w14:textId="77777777" w:rsidR="00340B73" w:rsidRPr="001C5EB4" w:rsidRDefault="00340B73" w:rsidP="00340B73">
      <w:pPr>
        <w:pStyle w:val="Listaszerbekezds"/>
        <w:numPr>
          <w:ilvl w:val="0"/>
          <w:numId w:val="20"/>
        </w:numPr>
        <w:spacing w:after="40" w:line="336" w:lineRule="auto"/>
        <w:ind w:left="0" w:firstLine="0"/>
        <w:jc w:val="both"/>
        <w:rPr>
          <w:rFonts w:ascii="Times New Roman" w:eastAsia="Times New Roman" w:hAnsi="Times New Roman"/>
          <w:bCs/>
          <w:sz w:val="24"/>
          <w:szCs w:val="24"/>
        </w:rPr>
      </w:pPr>
      <w:r w:rsidRPr="001C5EB4">
        <w:rPr>
          <w:rFonts w:ascii="Times New Roman" w:eastAsia="Times New Roman" w:hAnsi="Times New Roman"/>
          <w:bCs/>
          <w:sz w:val="24"/>
          <w:szCs w:val="24"/>
        </w:rPr>
        <w:t>amelyet az adott Félnek - jogszabályban meghatározott - kötelessége átadni az illetékes hatóság számára.</w:t>
      </w:r>
    </w:p>
    <w:p w14:paraId="13F1EFC2" w14:textId="48AC5F78" w:rsidR="00340B73" w:rsidRPr="001C5EB4" w:rsidRDefault="00C92867" w:rsidP="00750260">
      <w:pPr>
        <w:pStyle w:val="Listaszerbekezds"/>
        <w:spacing w:after="40" w:line="336" w:lineRule="auto"/>
        <w:ind w:left="0"/>
        <w:jc w:val="both"/>
        <w:rPr>
          <w:rFonts w:ascii="Times New Roman" w:hAnsi="Times New Roman"/>
          <w:sz w:val="24"/>
          <w:szCs w:val="24"/>
        </w:rPr>
      </w:pPr>
      <w:r w:rsidRPr="001C5EB4">
        <w:rPr>
          <w:rFonts w:ascii="Times New Roman" w:hAnsi="Times New Roman"/>
          <w:sz w:val="24"/>
          <w:szCs w:val="24"/>
        </w:rPr>
        <w:t>1</w:t>
      </w:r>
      <w:r w:rsidR="00DA24D4" w:rsidRPr="001C5EB4">
        <w:rPr>
          <w:rFonts w:ascii="Times New Roman" w:hAnsi="Times New Roman"/>
          <w:sz w:val="24"/>
          <w:szCs w:val="24"/>
        </w:rPr>
        <w:t>4</w:t>
      </w:r>
      <w:r w:rsidRPr="001C5EB4">
        <w:rPr>
          <w:rFonts w:ascii="Times New Roman" w:hAnsi="Times New Roman"/>
          <w:sz w:val="24"/>
          <w:szCs w:val="24"/>
        </w:rPr>
        <w:t>.</w:t>
      </w:r>
      <w:r w:rsidR="00DA24D4" w:rsidRPr="001C5EB4">
        <w:rPr>
          <w:rFonts w:ascii="Times New Roman" w:hAnsi="Times New Roman"/>
          <w:sz w:val="24"/>
          <w:szCs w:val="24"/>
        </w:rPr>
        <w:t>5</w:t>
      </w:r>
      <w:r w:rsidRPr="001C5EB4">
        <w:rPr>
          <w:rFonts w:ascii="Times New Roman" w:hAnsi="Times New Roman"/>
          <w:sz w:val="24"/>
          <w:szCs w:val="24"/>
        </w:rPr>
        <w:t xml:space="preserve">. </w:t>
      </w:r>
      <w:r w:rsidR="00340B73" w:rsidRPr="001C5EB4">
        <w:rPr>
          <w:rFonts w:ascii="Times New Roman" w:hAnsi="Times New Roman"/>
          <w:sz w:val="24"/>
          <w:szCs w:val="24"/>
        </w:rPr>
        <w:t>Ezen kötelezettségei megszegésével okozott kárért a szerződésszegő Fél kártérítési felelősséggel tartozik.</w:t>
      </w:r>
    </w:p>
    <w:p w14:paraId="4387ADDB" w14:textId="3E3CCB68" w:rsidR="00340B73" w:rsidRPr="001C5EB4" w:rsidRDefault="00C92867" w:rsidP="00750260">
      <w:pPr>
        <w:pStyle w:val="Listaszerbekezds"/>
        <w:spacing w:after="40" w:line="336" w:lineRule="auto"/>
        <w:ind w:left="0"/>
        <w:jc w:val="both"/>
        <w:rPr>
          <w:rFonts w:ascii="Times New Roman" w:hAnsi="Times New Roman"/>
          <w:bCs/>
          <w:sz w:val="24"/>
          <w:szCs w:val="24"/>
        </w:rPr>
      </w:pPr>
      <w:r w:rsidRPr="001C5EB4">
        <w:rPr>
          <w:rFonts w:ascii="Times New Roman" w:hAnsi="Times New Roman"/>
          <w:bCs/>
          <w:sz w:val="24"/>
          <w:szCs w:val="24"/>
        </w:rPr>
        <w:t>1</w:t>
      </w:r>
      <w:r w:rsidR="00DA24D4" w:rsidRPr="001C5EB4">
        <w:rPr>
          <w:rFonts w:ascii="Times New Roman" w:hAnsi="Times New Roman"/>
          <w:bCs/>
          <w:sz w:val="24"/>
          <w:szCs w:val="24"/>
        </w:rPr>
        <w:t>4</w:t>
      </w:r>
      <w:r w:rsidRPr="001C5EB4">
        <w:rPr>
          <w:rFonts w:ascii="Times New Roman" w:hAnsi="Times New Roman"/>
          <w:bCs/>
          <w:sz w:val="24"/>
          <w:szCs w:val="24"/>
        </w:rPr>
        <w:t>.</w:t>
      </w:r>
      <w:r w:rsidR="00DA24D4" w:rsidRPr="001C5EB4">
        <w:rPr>
          <w:rFonts w:ascii="Times New Roman" w:hAnsi="Times New Roman"/>
          <w:bCs/>
          <w:sz w:val="24"/>
          <w:szCs w:val="24"/>
        </w:rPr>
        <w:t>6</w:t>
      </w:r>
      <w:r w:rsidRPr="001C5EB4">
        <w:rPr>
          <w:rFonts w:ascii="Times New Roman" w:hAnsi="Times New Roman"/>
          <w:bCs/>
          <w:sz w:val="24"/>
          <w:szCs w:val="24"/>
        </w:rPr>
        <w:t xml:space="preserve">. </w:t>
      </w:r>
      <w:r w:rsidR="00340B73" w:rsidRPr="001C5EB4">
        <w:rPr>
          <w:rFonts w:ascii="Times New Roman" w:hAnsi="Times New Roman"/>
          <w:bCs/>
          <w:sz w:val="24"/>
          <w:szCs w:val="24"/>
        </w:rPr>
        <w:t>A titoktartási és adatvédelmi kötelezettség a szerződő Felek alkalmazottját, tagját, megbízottját a Felekkel azonos módon terheli.</w:t>
      </w:r>
    </w:p>
    <w:p w14:paraId="4725963B" w14:textId="77777777" w:rsidR="00340B73" w:rsidRPr="001C5EB4" w:rsidRDefault="00340B73" w:rsidP="00340B73">
      <w:pPr>
        <w:spacing w:after="40" w:line="336" w:lineRule="auto"/>
        <w:jc w:val="both"/>
        <w:rPr>
          <w:rFonts w:ascii="Times New Roman" w:hAnsi="Times New Roman" w:cs="Times New Roman"/>
          <w:b/>
        </w:rPr>
      </w:pPr>
    </w:p>
    <w:p w14:paraId="08012FF3" w14:textId="6114A0DD" w:rsidR="00340B73" w:rsidRPr="001C5EB4" w:rsidRDefault="00340B73" w:rsidP="00340B73">
      <w:pPr>
        <w:spacing w:after="40" w:line="336" w:lineRule="auto"/>
        <w:jc w:val="both"/>
        <w:rPr>
          <w:rFonts w:ascii="Times New Roman" w:hAnsi="Times New Roman" w:cs="Times New Roman"/>
          <w:b/>
        </w:rPr>
      </w:pPr>
      <w:r w:rsidRPr="001C5EB4">
        <w:rPr>
          <w:rFonts w:ascii="Times New Roman" w:hAnsi="Times New Roman" w:cs="Times New Roman"/>
          <w:b/>
        </w:rPr>
        <w:t>1</w:t>
      </w:r>
      <w:r w:rsidR="00DA24D4" w:rsidRPr="001C5EB4">
        <w:rPr>
          <w:rFonts w:ascii="Times New Roman" w:hAnsi="Times New Roman" w:cs="Times New Roman"/>
          <w:b/>
        </w:rPr>
        <w:t>5</w:t>
      </w:r>
      <w:r w:rsidRPr="001C5EB4">
        <w:rPr>
          <w:rFonts w:ascii="Times New Roman" w:hAnsi="Times New Roman" w:cs="Times New Roman"/>
          <w:b/>
        </w:rPr>
        <w:t>. VIS MAIOR</w:t>
      </w:r>
    </w:p>
    <w:p w14:paraId="309940F0" w14:textId="23C63431" w:rsidR="00340B73" w:rsidRPr="001C5EB4" w:rsidRDefault="00C92867" w:rsidP="00750260">
      <w:pPr>
        <w:pStyle w:val="Listaszerbekezds"/>
        <w:spacing w:after="40" w:line="336" w:lineRule="auto"/>
        <w:ind w:left="0"/>
        <w:jc w:val="both"/>
        <w:rPr>
          <w:rFonts w:ascii="Times New Roman" w:hAnsi="Times New Roman"/>
          <w:sz w:val="24"/>
          <w:szCs w:val="24"/>
          <w:lang w:eastAsia="en-GB"/>
        </w:rPr>
      </w:pPr>
      <w:r w:rsidRPr="001C5EB4">
        <w:rPr>
          <w:rFonts w:ascii="Times New Roman" w:hAnsi="Times New Roman"/>
          <w:sz w:val="24"/>
          <w:szCs w:val="24"/>
          <w:lang w:eastAsia="en-GB"/>
        </w:rPr>
        <w:t>1</w:t>
      </w:r>
      <w:r w:rsidR="00DA24D4" w:rsidRPr="001C5EB4">
        <w:rPr>
          <w:rFonts w:ascii="Times New Roman" w:hAnsi="Times New Roman"/>
          <w:sz w:val="24"/>
          <w:szCs w:val="24"/>
          <w:lang w:eastAsia="en-GB"/>
        </w:rPr>
        <w:t>5</w:t>
      </w:r>
      <w:r w:rsidRPr="001C5EB4">
        <w:rPr>
          <w:rFonts w:ascii="Times New Roman" w:hAnsi="Times New Roman"/>
          <w:sz w:val="24"/>
          <w:szCs w:val="24"/>
          <w:lang w:eastAsia="en-GB"/>
        </w:rPr>
        <w:t xml:space="preserve">.1. </w:t>
      </w:r>
      <w:r w:rsidR="00340B73" w:rsidRPr="001C5EB4">
        <w:rPr>
          <w:rFonts w:ascii="Times New Roman" w:hAnsi="Times New Roman"/>
          <w:sz w:val="24"/>
          <w:szCs w:val="24"/>
          <w:lang w:eastAsia="en-GB"/>
        </w:rPr>
        <w:t>A vis maior esemény (a továbbiakban: Vis Maior Esemény) olyan, a Felek akaratától, cselekedeteitől és személyétől függetlenül bekövetkező, emberi erővel el nem hárítható, előre nem látható, külső esemény, amely egyik Félnek sem róható fel, - mint például háború, polgári felkelés, munkabeszüntetés, természeti katasztrófa, sztrájk - amely számottevő módon akadályozza vagy lehetetlenné teszi a Szerződés teljesítését, feltéve, hogy ezek a körülmények a Szerződés aláírását követően jönnek létre, illetve a Szerződés aláírását megelőzően jönnek ugyan létre, de a Szerződés teljesítésére kiható következményeik az említett időpontban még nem voltak előre láthatóak.</w:t>
      </w:r>
    </w:p>
    <w:p w14:paraId="025D11DB" w14:textId="24D8A7E0" w:rsidR="00340B73" w:rsidRPr="001C5EB4" w:rsidRDefault="00C92867" w:rsidP="00750260">
      <w:pPr>
        <w:pStyle w:val="Listaszerbekezds"/>
        <w:spacing w:after="40" w:line="336" w:lineRule="auto"/>
        <w:ind w:left="0"/>
        <w:jc w:val="both"/>
        <w:rPr>
          <w:rFonts w:ascii="Times New Roman" w:hAnsi="Times New Roman"/>
          <w:sz w:val="24"/>
          <w:szCs w:val="24"/>
          <w:lang w:eastAsia="en-GB"/>
        </w:rPr>
      </w:pPr>
      <w:r w:rsidRPr="001C5EB4">
        <w:rPr>
          <w:rFonts w:ascii="Times New Roman" w:hAnsi="Times New Roman"/>
          <w:sz w:val="24"/>
          <w:szCs w:val="24"/>
          <w:lang w:eastAsia="en-GB"/>
        </w:rPr>
        <w:t>1</w:t>
      </w:r>
      <w:r w:rsidR="00DA24D4" w:rsidRPr="001C5EB4">
        <w:rPr>
          <w:rFonts w:ascii="Times New Roman" w:hAnsi="Times New Roman"/>
          <w:sz w:val="24"/>
          <w:szCs w:val="24"/>
          <w:lang w:eastAsia="en-GB"/>
        </w:rPr>
        <w:t>5</w:t>
      </w:r>
      <w:r w:rsidRPr="001C5EB4">
        <w:rPr>
          <w:rFonts w:ascii="Times New Roman" w:hAnsi="Times New Roman"/>
          <w:sz w:val="24"/>
          <w:szCs w:val="24"/>
          <w:lang w:eastAsia="en-GB"/>
        </w:rPr>
        <w:t xml:space="preserve">.2. </w:t>
      </w:r>
      <w:r w:rsidR="00340B73" w:rsidRPr="001C5EB4">
        <w:rPr>
          <w:rFonts w:ascii="Times New Roman" w:hAnsi="Times New Roman"/>
          <w:sz w:val="24"/>
          <w:szCs w:val="24"/>
          <w:lang w:eastAsia="en-GB"/>
        </w:rPr>
        <w:t>A Vis maior esemény mentesíti a Feleket a Szerződés szerinti kötelezettségeik teljesítése alól, olyan mértékben, amennyire a Vis maior esemény az érintett Felet gátolja a szerződéses kötelezettségeinek a teljesítésében. A mentesítés kizárólag arra az időre szól, ameddig a szóban forgó Vis maior esemény hatása fennáll.</w:t>
      </w:r>
    </w:p>
    <w:p w14:paraId="4782A9CB" w14:textId="58C15315" w:rsidR="00340B73" w:rsidRPr="001C5EB4" w:rsidRDefault="00C92867" w:rsidP="00750260">
      <w:pPr>
        <w:suppressAutoHyphens w:val="0"/>
        <w:spacing w:after="40" w:line="336" w:lineRule="auto"/>
        <w:jc w:val="both"/>
        <w:rPr>
          <w:rFonts w:ascii="Times New Roman" w:hAnsi="Times New Roman" w:cs="Times New Roman"/>
          <w:lang w:eastAsia="en-GB"/>
        </w:rPr>
      </w:pPr>
      <w:r w:rsidRPr="001C5EB4">
        <w:rPr>
          <w:rFonts w:ascii="Times New Roman" w:hAnsi="Times New Roman" w:cs="Times New Roman"/>
          <w:lang w:eastAsia="en-GB"/>
        </w:rPr>
        <w:t>1</w:t>
      </w:r>
      <w:r w:rsidR="00DA24D4" w:rsidRPr="001C5EB4">
        <w:rPr>
          <w:rFonts w:ascii="Times New Roman" w:hAnsi="Times New Roman" w:cs="Times New Roman"/>
          <w:lang w:eastAsia="en-GB"/>
        </w:rPr>
        <w:t>5</w:t>
      </w:r>
      <w:r w:rsidRPr="001C5EB4">
        <w:rPr>
          <w:rFonts w:ascii="Times New Roman" w:hAnsi="Times New Roman" w:cs="Times New Roman"/>
          <w:lang w:eastAsia="en-GB"/>
        </w:rPr>
        <w:t xml:space="preserve">.3. </w:t>
      </w:r>
      <w:r w:rsidR="00340B73" w:rsidRPr="001C5EB4">
        <w:rPr>
          <w:rFonts w:ascii="Times New Roman" w:hAnsi="Times New Roman" w:cs="Times New Roman"/>
          <w:lang w:eastAsia="en-GB"/>
        </w:rPr>
        <w:t>A Felek megállapodnak abban, hogy a Szerződés - részükre fel nem róható – nem teljesítését, illetve nem megfelelő teljesítését eredményező, az érdekkörükön kívül bekövetkezett Vis maior eseményekről egymást haladéktalanul értesítik és a következmények elhárításával kapcsolatban a Ptk. megfelelő szabályai szerint, egymással ésszerűen és indokoltan együttműködve járnak el.</w:t>
      </w:r>
    </w:p>
    <w:p w14:paraId="7AB8A32B" w14:textId="29B97A29" w:rsidR="00340B73" w:rsidRPr="001C5EB4" w:rsidRDefault="00C92867" w:rsidP="00750260">
      <w:pPr>
        <w:pStyle w:val="Listaszerbekezds"/>
        <w:spacing w:after="40" w:line="336" w:lineRule="auto"/>
        <w:ind w:left="0"/>
        <w:jc w:val="both"/>
        <w:rPr>
          <w:rFonts w:ascii="Times New Roman" w:hAnsi="Times New Roman"/>
          <w:sz w:val="24"/>
          <w:szCs w:val="24"/>
          <w:lang w:eastAsia="en-GB"/>
        </w:rPr>
      </w:pPr>
      <w:r w:rsidRPr="001C5EB4">
        <w:rPr>
          <w:rFonts w:ascii="Times New Roman" w:hAnsi="Times New Roman"/>
          <w:sz w:val="24"/>
          <w:szCs w:val="24"/>
          <w:lang w:eastAsia="en-GB"/>
        </w:rPr>
        <w:t>1</w:t>
      </w:r>
      <w:r w:rsidR="00DA24D4" w:rsidRPr="001C5EB4">
        <w:rPr>
          <w:rFonts w:ascii="Times New Roman" w:hAnsi="Times New Roman"/>
          <w:sz w:val="24"/>
          <w:szCs w:val="24"/>
          <w:lang w:eastAsia="en-GB"/>
        </w:rPr>
        <w:t>5</w:t>
      </w:r>
      <w:r w:rsidRPr="001C5EB4">
        <w:rPr>
          <w:rFonts w:ascii="Times New Roman" w:hAnsi="Times New Roman"/>
          <w:sz w:val="24"/>
          <w:szCs w:val="24"/>
          <w:lang w:eastAsia="en-GB"/>
        </w:rPr>
        <w:t xml:space="preserve">.4. </w:t>
      </w:r>
      <w:r w:rsidR="00340B73" w:rsidRPr="001C5EB4">
        <w:rPr>
          <w:rFonts w:ascii="Times New Roman" w:hAnsi="Times New Roman"/>
          <w:sz w:val="24"/>
          <w:szCs w:val="24"/>
          <w:lang w:eastAsia="en-GB"/>
        </w:rPr>
        <w:t>A Vis maior események által érintett Fél köteles a másik Félnek haladéktalanul megküldött tájékoztatásában megjelölni a Vis maior esemény kezdetét, jellegét és - amennyiben lehetséges -, várható végét.</w:t>
      </w:r>
    </w:p>
    <w:p w14:paraId="185891F9" w14:textId="7784EFD9" w:rsidR="00340B73" w:rsidRPr="001C5EB4" w:rsidRDefault="00C92867" w:rsidP="00750260">
      <w:pPr>
        <w:suppressAutoHyphens w:val="0"/>
        <w:spacing w:after="40" w:line="336" w:lineRule="auto"/>
        <w:jc w:val="both"/>
        <w:rPr>
          <w:rFonts w:ascii="Times New Roman" w:hAnsi="Times New Roman" w:cs="Times New Roman"/>
          <w:lang w:eastAsia="en-GB"/>
        </w:rPr>
      </w:pPr>
      <w:r w:rsidRPr="001C5EB4">
        <w:rPr>
          <w:rFonts w:ascii="Times New Roman" w:hAnsi="Times New Roman" w:cs="Times New Roman"/>
          <w:lang w:eastAsia="en-GB"/>
        </w:rPr>
        <w:t>1</w:t>
      </w:r>
      <w:r w:rsidR="00DA24D4" w:rsidRPr="001C5EB4">
        <w:rPr>
          <w:rFonts w:ascii="Times New Roman" w:hAnsi="Times New Roman" w:cs="Times New Roman"/>
          <w:lang w:eastAsia="en-GB"/>
        </w:rPr>
        <w:t>5</w:t>
      </w:r>
      <w:r w:rsidRPr="001C5EB4">
        <w:rPr>
          <w:rFonts w:ascii="Times New Roman" w:hAnsi="Times New Roman" w:cs="Times New Roman"/>
          <w:lang w:eastAsia="en-GB"/>
        </w:rPr>
        <w:t xml:space="preserve">.5. </w:t>
      </w:r>
      <w:r w:rsidR="00340B73" w:rsidRPr="001C5EB4">
        <w:rPr>
          <w:rFonts w:ascii="Times New Roman" w:hAnsi="Times New Roman" w:cs="Times New Roman"/>
          <w:lang w:eastAsia="en-GB"/>
        </w:rPr>
        <w:t>A Vis maior esemény önmagában nem mentesíti az azt bejelentő Felet a Szerződés szerint egyébként teljesítendő olyan kötelezettségei alól, amelyek a Vis maior esemény bekövetkezését megelőzően már esedékesek voltak, illetve amelyek teljesítését a Vis maior esemény nem érinti.</w:t>
      </w:r>
    </w:p>
    <w:p w14:paraId="1AA378A2" w14:textId="09EB9A3A" w:rsidR="00340B73" w:rsidRPr="001C5EB4" w:rsidRDefault="00340B73" w:rsidP="00340B73">
      <w:pPr>
        <w:pStyle w:val="OkeanBehuzas"/>
        <w:spacing w:after="0" w:line="240" w:lineRule="auto"/>
        <w:ind w:left="0"/>
        <w:rPr>
          <w:rFonts w:ascii="Times New Roman" w:hAnsi="Times New Roman" w:cs="Times New Roman"/>
          <w:b/>
          <w:sz w:val="24"/>
        </w:rPr>
      </w:pPr>
      <w:r w:rsidRPr="001C5EB4">
        <w:rPr>
          <w:rFonts w:ascii="Times New Roman" w:hAnsi="Times New Roman" w:cs="Times New Roman"/>
          <w:b/>
          <w:sz w:val="24"/>
        </w:rPr>
        <w:lastRenderedPageBreak/>
        <w:t>1</w:t>
      </w:r>
      <w:r w:rsidR="00DA24D4" w:rsidRPr="001C5EB4">
        <w:rPr>
          <w:rFonts w:ascii="Times New Roman" w:hAnsi="Times New Roman" w:cs="Times New Roman"/>
          <w:b/>
          <w:sz w:val="24"/>
        </w:rPr>
        <w:t>6</w:t>
      </w:r>
      <w:r w:rsidRPr="001C5EB4">
        <w:rPr>
          <w:rFonts w:ascii="Times New Roman" w:hAnsi="Times New Roman" w:cs="Times New Roman"/>
          <w:b/>
          <w:sz w:val="24"/>
        </w:rPr>
        <w:t>.</w:t>
      </w:r>
      <w:r w:rsidRPr="001C5EB4">
        <w:rPr>
          <w:rFonts w:ascii="Times New Roman" w:hAnsi="Times New Roman" w:cs="Times New Roman"/>
          <w:b/>
          <w:sz w:val="24"/>
        </w:rPr>
        <w:tab/>
        <w:t>EGYÉB MEGÁLLAPODÁSOK</w:t>
      </w:r>
      <w:bookmarkEnd w:id="41"/>
      <w:bookmarkEnd w:id="42"/>
      <w:bookmarkEnd w:id="43"/>
    </w:p>
    <w:p w14:paraId="0C57A5AA" w14:textId="77777777" w:rsidR="00340B73" w:rsidRPr="001C5EB4" w:rsidRDefault="00340B73" w:rsidP="00340B73">
      <w:pPr>
        <w:pStyle w:val="OkeanBehuzas"/>
        <w:spacing w:after="0" w:line="240" w:lineRule="auto"/>
        <w:ind w:left="0"/>
        <w:rPr>
          <w:rFonts w:ascii="Times New Roman" w:hAnsi="Times New Roman" w:cs="Times New Roman"/>
          <w:b/>
          <w:sz w:val="24"/>
        </w:rPr>
      </w:pPr>
    </w:p>
    <w:p w14:paraId="197B10D3" w14:textId="57997142" w:rsidR="00340B73" w:rsidRPr="001C5EB4" w:rsidRDefault="00DA24D4" w:rsidP="00340B73">
      <w:pPr>
        <w:jc w:val="both"/>
        <w:rPr>
          <w:rFonts w:ascii="Times New Roman" w:hAnsi="Times New Roman" w:cs="Times New Roman"/>
        </w:rPr>
      </w:pPr>
      <w:r w:rsidRPr="001C5EB4">
        <w:rPr>
          <w:rFonts w:ascii="Times New Roman" w:hAnsi="Times New Roman" w:cs="Times New Roman"/>
        </w:rPr>
        <w:t>16.1</w:t>
      </w:r>
      <w:r w:rsidR="00340B73" w:rsidRPr="001C5EB4">
        <w:rPr>
          <w:rFonts w:ascii="Times New Roman" w:hAnsi="Times New Roman" w:cs="Times New Roman"/>
        </w:rPr>
        <w:tab/>
        <w:t>Szerződésmódosításra a Kbt. 141. §-ában foglalt feltételekkel összhangban, csak mindkét fél cégszerű aláírásával kerülhet sor. Pótmunka elrendelésére és elvégzésére kizárólag a szerződés módosítására vonatkozó rendelkezések alkalmazásával a közbeszerzésekről szóló törvény és a vonatkozó egyéb jogszabályok alapján kerülhet sor.</w:t>
      </w:r>
    </w:p>
    <w:p w14:paraId="21412C9F" w14:textId="77777777" w:rsidR="00340B73" w:rsidRPr="001C5EB4" w:rsidRDefault="00340B73" w:rsidP="00340B73">
      <w:pPr>
        <w:jc w:val="both"/>
        <w:rPr>
          <w:rFonts w:ascii="Times New Roman" w:hAnsi="Times New Roman" w:cs="Times New Roman"/>
        </w:rPr>
      </w:pPr>
    </w:p>
    <w:p w14:paraId="5C598B8E" w14:textId="77777777" w:rsidR="00340B73" w:rsidRPr="001C5EB4" w:rsidRDefault="00340B73" w:rsidP="00340B73">
      <w:pPr>
        <w:jc w:val="both"/>
        <w:rPr>
          <w:rFonts w:ascii="Times New Roman" w:hAnsi="Times New Roman" w:cs="Times New Roman"/>
        </w:rPr>
      </w:pPr>
      <w:r w:rsidRPr="001C5EB4">
        <w:rPr>
          <w:rFonts w:ascii="Times New Roman" w:hAnsi="Times New Roman" w:cs="Times New Roman"/>
        </w:rPr>
        <w:t>A jelen szerződés hatálybalépésének napja a szerződés mindkét fél általi aláírásának napja.</w:t>
      </w:r>
    </w:p>
    <w:p w14:paraId="724B9E79" w14:textId="77777777" w:rsidR="00340B73" w:rsidRPr="001C5EB4" w:rsidRDefault="00340B73" w:rsidP="00340B73">
      <w:pPr>
        <w:jc w:val="both"/>
        <w:rPr>
          <w:rFonts w:ascii="Times New Roman" w:hAnsi="Times New Roman" w:cs="Times New Roman"/>
        </w:rPr>
      </w:pPr>
    </w:p>
    <w:p w14:paraId="5A0B8AA1" w14:textId="3471626C"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w:t>
      </w:r>
      <w:r w:rsidR="00DA24D4" w:rsidRPr="001C5EB4">
        <w:rPr>
          <w:rFonts w:ascii="Times New Roman" w:hAnsi="Times New Roman" w:cs="Times New Roman"/>
          <w:sz w:val="24"/>
        </w:rPr>
        <w:t>6</w:t>
      </w:r>
      <w:r w:rsidRPr="001C5EB4">
        <w:rPr>
          <w:rFonts w:ascii="Times New Roman" w:hAnsi="Times New Roman" w:cs="Times New Roman"/>
          <w:sz w:val="24"/>
        </w:rPr>
        <w:t>.2.</w:t>
      </w:r>
      <w:r w:rsidRPr="001C5EB4">
        <w:rPr>
          <w:rFonts w:ascii="Times New Roman" w:hAnsi="Times New Roman" w:cs="Times New Roman"/>
          <w:sz w:val="24"/>
        </w:rPr>
        <w:tab/>
        <w:t>Vállalkozó a szerződéstől elállni az abban rögzített fizetési kötelezettségek Megrendelő általi 60 napot meghaladó késedelme esetén jogosult.</w:t>
      </w:r>
    </w:p>
    <w:p w14:paraId="07D23A4D"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 felek által gyakorolt elállási jog nem érinti a kártérítési igény érvényesítésére vonatkozó jog gyakorlásának lehetőségét.</w:t>
      </w:r>
    </w:p>
    <w:p w14:paraId="27136075"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ab/>
      </w:r>
    </w:p>
    <w:p w14:paraId="2D684318" w14:textId="42FEB0D6"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w:t>
      </w:r>
      <w:r w:rsidR="00DA24D4" w:rsidRPr="001C5EB4">
        <w:rPr>
          <w:rFonts w:ascii="Times New Roman" w:hAnsi="Times New Roman" w:cs="Times New Roman"/>
          <w:sz w:val="24"/>
        </w:rPr>
        <w:t>6</w:t>
      </w:r>
      <w:r w:rsidRPr="001C5EB4">
        <w:rPr>
          <w:rFonts w:ascii="Times New Roman" w:hAnsi="Times New Roman" w:cs="Times New Roman"/>
          <w:sz w:val="24"/>
        </w:rPr>
        <w:t>.3.</w:t>
      </w:r>
      <w:r w:rsidRPr="001C5EB4">
        <w:rPr>
          <w:rFonts w:ascii="Times New Roman" w:hAnsi="Times New Roman" w:cs="Times New Roman"/>
          <w:sz w:val="24"/>
        </w:rPr>
        <w:tab/>
        <w:t>A jelen szerződésben és mellékleteiben nem vagy nem teljes körűen szabályozott kérdésekben a Polgári Törvénykönyv rendelkezései az irányadóak.</w:t>
      </w:r>
    </w:p>
    <w:p w14:paraId="13E2BA5A" w14:textId="77777777" w:rsidR="00340B73" w:rsidRPr="001C5EB4" w:rsidRDefault="00340B73" w:rsidP="00340B73">
      <w:pPr>
        <w:pStyle w:val="OkeanBehuzas"/>
        <w:spacing w:after="0" w:line="240" w:lineRule="auto"/>
        <w:ind w:left="0"/>
        <w:rPr>
          <w:rFonts w:ascii="Times New Roman" w:hAnsi="Times New Roman" w:cs="Times New Roman"/>
          <w:sz w:val="24"/>
        </w:rPr>
      </w:pPr>
    </w:p>
    <w:p w14:paraId="7C13BEDF" w14:textId="15504B0C" w:rsidR="00340B73" w:rsidRPr="001C5EB4" w:rsidRDefault="00340B73" w:rsidP="00340B73">
      <w:pPr>
        <w:pStyle w:val="OkeanBehuzas"/>
        <w:spacing w:after="0" w:line="240" w:lineRule="auto"/>
        <w:ind w:left="0"/>
        <w:rPr>
          <w:rFonts w:ascii="Times New Roman" w:hAnsi="Times New Roman" w:cs="Times New Roman"/>
          <w:snapToGrid w:val="0"/>
          <w:sz w:val="24"/>
        </w:rPr>
      </w:pPr>
      <w:r w:rsidRPr="001C5EB4">
        <w:rPr>
          <w:rFonts w:ascii="Times New Roman" w:hAnsi="Times New Roman" w:cs="Times New Roman"/>
          <w:snapToGrid w:val="0"/>
          <w:sz w:val="24"/>
        </w:rPr>
        <w:t>1</w:t>
      </w:r>
      <w:r w:rsidR="00DA24D4" w:rsidRPr="001C5EB4">
        <w:rPr>
          <w:rFonts w:ascii="Times New Roman" w:hAnsi="Times New Roman" w:cs="Times New Roman"/>
          <w:snapToGrid w:val="0"/>
          <w:sz w:val="24"/>
        </w:rPr>
        <w:t>6</w:t>
      </w:r>
      <w:r w:rsidRPr="001C5EB4">
        <w:rPr>
          <w:rFonts w:ascii="Times New Roman" w:hAnsi="Times New Roman" w:cs="Times New Roman"/>
          <w:snapToGrid w:val="0"/>
          <w:sz w:val="24"/>
        </w:rPr>
        <w:t>.4.</w:t>
      </w:r>
      <w:r w:rsidRPr="001C5EB4">
        <w:rPr>
          <w:rFonts w:ascii="Times New Roman" w:hAnsi="Times New Roman" w:cs="Times New Roman"/>
          <w:snapToGrid w:val="0"/>
          <w:sz w:val="24"/>
        </w:rPr>
        <w:tab/>
        <w:t>Jelen szerződés alábbi mellékletei a szerződés elválaszthatatlan részét képezik:</w:t>
      </w:r>
    </w:p>
    <w:p w14:paraId="1C8E6959" w14:textId="77777777" w:rsidR="00340B73" w:rsidRPr="001C5EB4" w:rsidRDefault="00340B73" w:rsidP="00340B73">
      <w:pPr>
        <w:pStyle w:val="OkeanBehuzas"/>
        <w:spacing w:after="0" w:line="240" w:lineRule="auto"/>
        <w:ind w:left="0"/>
        <w:rPr>
          <w:rFonts w:ascii="Times New Roman" w:hAnsi="Times New Roman" w:cs="Times New Roman"/>
          <w:snapToGrid w:val="0"/>
          <w:sz w:val="24"/>
        </w:rPr>
      </w:pPr>
    </w:p>
    <w:p w14:paraId="1E6C4A62"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1. sz. melléklet:</w:t>
      </w:r>
      <w:r w:rsidRPr="001C5EB4">
        <w:rPr>
          <w:rFonts w:ascii="Times New Roman" w:hAnsi="Times New Roman" w:cs="Times New Roman"/>
          <w:sz w:val="24"/>
        </w:rPr>
        <w:tab/>
      </w:r>
      <w:r w:rsidRPr="001C5EB4">
        <w:rPr>
          <w:rFonts w:ascii="Times New Roman" w:hAnsi="Times New Roman" w:cs="Times New Roman"/>
          <w:sz w:val="24"/>
        </w:rPr>
        <w:tab/>
        <w:t xml:space="preserve">Műszaki leírás, árazott költségvetés </w:t>
      </w:r>
    </w:p>
    <w:p w14:paraId="3B6E5D48"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2.sz. melléklet:</w:t>
      </w:r>
      <w:r w:rsidRPr="001C5EB4">
        <w:rPr>
          <w:rFonts w:ascii="Times New Roman" w:hAnsi="Times New Roman" w:cs="Times New Roman"/>
          <w:sz w:val="24"/>
        </w:rPr>
        <w:tab/>
        <w:t>Műszaki és pénzügyi ütemterv, mely a Megrendelő általi jóváhagyással válik szerződés mellékletévé</w:t>
      </w:r>
    </w:p>
    <w:p w14:paraId="13FD582B"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3. sz. melléklet: Vállalkozói felelősségbiztosítási kötvény</w:t>
      </w:r>
    </w:p>
    <w:p w14:paraId="792C2842" w14:textId="77777777" w:rsidR="00340B73" w:rsidRPr="001C5EB4" w:rsidRDefault="00340B73" w:rsidP="00340B73">
      <w:pPr>
        <w:pStyle w:val="OkeanBehuzas"/>
        <w:spacing w:after="0" w:line="240" w:lineRule="auto"/>
        <w:ind w:left="0"/>
        <w:rPr>
          <w:rFonts w:ascii="Times New Roman" w:hAnsi="Times New Roman" w:cs="Times New Roman"/>
          <w:sz w:val="24"/>
        </w:rPr>
      </w:pPr>
      <w:r w:rsidRPr="001C5EB4">
        <w:rPr>
          <w:rFonts w:ascii="Times New Roman" w:hAnsi="Times New Roman" w:cs="Times New Roman"/>
          <w:sz w:val="24"/>
        </w:rPr>
        <w:t>4. sz. melléklet: Nyilatkozat a teljesítésbe bevonni kívánt alvállalkozókról</w:t>
      </w:r>
    </w:p>
    <w:p w14:paraId="2E11667C" w14:textId="77777777" w:rsidR="00340B73" w:rsidRPr="001C5EB4" w:rsidRDefault="00340B73" w:rsidP="00340B73">
      <w:pPr>
        <w:rPr>
          <w:rFonts w:ascii="Times New Roman" w:hAnsi="Times New Roman" w:cs="Times New Roman"/>
        </w:rPr>
      </w:pPr>
    </w:p>
    <w:p w14:paraId="6C957C49" w14:textId="0F093041" w:rsidR="00340B73" w:rsidRPr="001C5EB4" w:rsidRDefault="00C92867" w:rsidP="00750260">
      <w:pPr>
        <w:spacing w:after="40"/>
        <w:jc w:val="both"/>
        <w:rPr>
          <w:rFonts w:ascii="Times New Roman" w:hAnsi="Times New Roman" w:cs="Times New Roman"/>
        </w:rPr>
      </w:pPr>
      <w:r w:rsidRPr="001C5EB4">
        <w:rPr>
          <w:rFonts w:ascii="Times New Roman" w:hAnsi="Times New Roman" w:cs="Times New Roman"/>
        </w:rPr>
        <w:t>1</w:t>
      </w:r>
      <w:r w:rsidR="00DA24D4" w:rsidRPr="001C5EB4">
        <w:rPr>
          <w:rFonts w:ascii="Times New Roman" w:hAnsi="Times New Roman" w:cs="Times New Roman"/>
        </w:rPr>
        <w:t>6</w:t>
      </w:r>
      <w:r w:rsidRPr="001C5EB4">
        <w:rPr>
          <w:rFonts w:ascii="Times New Roman" w:hAnsi="Times New Roman" w:cs="Times New Roman"/>
        </w:rPr>
        <w:t xml:space="preserve">.5. </w:t>
      </w:r>
      <w:r w:rsidR="00340B73" w:rsidRPr="001C5EB4">
        <w:rPr>
          <w:rFonts w:ascii="Times New Roman" w:hAnsi="Times New Roman" w:cs="Times New Roman"/>
        </w:rPr>
        <w:t xml:space="preserve">Jelen szerződés </w:t>
      </w:r>
      <w:r w:rsidR="00BB0342">
        <w:rPr>
          <w:rFonts w:ascii="Times New Roman" w:hAnsi="Times New Roman" w:cs="Times New Roman"/>
        </w:rPr>
        <w:t>2</w:t>
      </w:r>
      <w:r w:rsidR="00340B73" w:rsidRPr="001C5EB4">
        <w:rPr>
          <w:rFonts w:ascii="Times New Roman" w:hAnsi="Times New Roman" w:cs="Times New Roman"/>
        </w:rPr>
        <w:t xml:space="preserve"> eredeti, egymással mindenben megegyező példányban készült, amelyből </w:t>
      </w:r>
      <w:r w:rsidR="00BB0342">
        <w:rPr>
          <w:rFonts w:ascii="Times New Roman" w:hAnsi="Times New Roman" w:cs="Times New Roman"/>
        </w:rPr>
        <w:t>1</w:t>
      </w:r>
      <w:r w:rsidR="00340B73" w:rsidRPr="001C5EB4">
        <w:rPr>
          <w:rFonts w:ascii="Times New Roman" w:hAnsi="Times New Roman" w:cs="Times New Roman"/>
        </w:rPr>
        <w:t xml:space="preserve"> példány a Megrendelőt, </w:t>
      </w:r>
      <w:r w:rsidR="00BB0342">
        <w:rPr>
          <w:rFonts w:ascii="Times New Roman" w:hAnsi="Times New Roman" w:cs="Times New Roman"/>
        </w:rPr>
        <w:t>1</w:t>
      </w:r>
      <w:r w:rsidR="00340B73" w:rsidRPr="001C5EB4">
        <w:rPr>
          <w:rFonts w:ascii="Times New Roman" w:hAnsi="Times New Roman" w:cs="Times New Roman"/>
        </w:rPr>
        <w:t xml:space="preserve"> példány a Vállalkozót illeti. Jelen szerződést Felek elolvasták, értelmezték, és mint akaratukkal mindenben megegyezőt, jóváhagyólag aláírták.</w:t>
      </w:r>
    </w:p>
    <w:p w14:paraId="3DCDE32C" w14:textId="77777777" w:rsidR="00340B73" w:rsidRPr="001C5EB4" w:rsidRDefault="00340B73" w:rsidP="00340B73">
      <w:pPr>
        <w:spacing w:after="40" w:line="336" w:lineRule="auto"/>
        <w:rPr>
          <w:rFonts w:ascii="Times New Roman" w:hAnsi="Times New Roman" w:cs="Times New Roman"/>
        </w:rPr>
      </w:pPr>
    </w:p>
    <w:p w14:paraId="1E90E322" w14:textId="5C506818"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rPr>
        <w:t>…………………………………</w:t>
      </w:r>
    </w:p>
    <w:p w14:paraId="37664227" w14:textId="79125A1B" w:rsidR="00340B73" w:rsidRPr="001C5EB4" w:rsidRDefault="00351A5F" w:rsidP="00340B73">
      <w:pPr>
        <w:ind w:left="360" w:hanging="360"/>
        <w:rPr>
          <w:rFonts w:ascii="Times New Roman" w:hAnsi="Times New Roman" w:cs="Times New Roman"/>
        </w:rPr>
      </w:pPr>
      <w:r w:rsidRPr="001C5EB4">
        <w:rPr>
          <w:rFonts w:ascii="Times New Roman" w:hAnsi="Times New Roman" w:cs="Times New Roman"/>
        </w:rPr>
        <w:t>Cegléd</w:t>
      </w:r>
      <w:r w:rsidR="00340B73" w:rsidRPr="001C5EB4">
        <w:rPr>
          <w:rFonts w:ascii="Times New Roman" w:hAnsi="Times New Roman" w:cs="Times New Roman"/>
        </w:rPr>
        <w:t>, 202</w:t>
      </w:r>
      <w:r w:rsidR="00BB0342">
        <w:rPr>
          <w:rFonts w:ascii="Times New Roman" w:hAnsi="Times New Roman" w:cs="Times New Roman"/>
        </w:rPr>
        <w:t>4</w:t>
      </w:r>
      <w:r w:rsidR="00340B73" w:rsidRPr="001C5EB4">
        <w:rPr>
          <w:rFonts w:ascii="Times New Roman" w:hAnsi="Times New Roman" w:cs="Times New Roman"/>
        </w:rPr>
        <w:t xml:space="preserve">. </w:t>
      </w:r>
      <w:r w:rsidR="00340B73" w:rsidRPr="001C5EB4">
        <w:rPr>
          <w:rFonts w:ascii="Times New Roman" w:hAnsi="Times New Roman" w:cs="Times New Roman"/>
          <w:highlight w:val="yellow"/>
        </w:rPr>
        <w:t>__.</w:t>
      </w:r>
    </w:p>
    <w:p w14:paraId="6904B1D9" w14:textId="77777777" w:rsidR="00340B73" w:rsidRPr="001C5EB4" w:rsidRDefault="00340B73" w:rsidP="00340B73">
      <w:pPr>
        <w:pStyle w:val="Szvegtrzs"/>
        <w:rPr>
          <w:sz w:val="24"/>
          <w:szCs w:val="24"/>
        </w:rPr>
      </w:pPr>
    </w:p>
    <w:tbl>
      <w:tblPr>
        <w:tblW w:w="0" w:type="auto"/>
        <w:tblLook w:val="01E0" w:firstRow="1" w:lastRow="1" w:firstColumn="1" w:lastColumn="1" w:noHBand="0" w:noVBand="0"/>
      </w:tblPr>
      <w:tblGrid>
        <w:gridCol w:w="3823"/>
        <w:gridCol w:w="1230"/>
        <w:gridCol w:w="3992"/>
      </w:tblGrid>
      <w:tr w:rsidR="001C5EB4" w:rsidRPr="001C5EB4" w14:paraId="6DCB7772" w14:textId="77777777" w:rsidTr="00341726">
        <w:tc>
          <w:tcPr>
            <w:tcW w:w="3823" w:type="dxa"/>
            <w:tcBorders>
              <w:top w:val="single" w:sz="4" w:space="0" w:color="auto"/>
              <w:left w:val="nil"/>
              <w:bottom w:val="nil"/>
              <w:right w:val="nil"/>
            </w:tcBorders>
          </w:tcPr>
          <w:p w14:paraId="366F57EB" w14:textId="77777777" w:rsidR="00340B73" w:rsidRPr="001C5EB4" w:rsidRDefault="00340B73">
            <w:pPr>
              <w:pStyle w:val="Szvegtrzs"/>
              <w:keepNext/>
              <w:spacing w:line="256" w:lineRule="auto"/>
              <w:outlineLvl w:val="2"/>
              <w:rPr>
                <w:b/>
                <w:bCs/>
                <w:i/>
                <w:sz w:val="24"/>
                <w:szCs w:val="24"/>
              </w:rPr>
            </w:pPr>
          </w:p>
        </w:tc>
        <w:tc>
          <w:tcPr>
            <w:tcW w:w="1230" w:type="dxa"/>
          </w:tcPr>
          <w:p w14:paraId="688C9787" w14:textId="77777777" w:rsidR="00340B73" w:rsidRPr="001C5EB4" w:rsidRDefault="00340B73">
            <w:pPr>
              <w:pStyle w:val="Szvegtrzs"/>
              <w:keepNext/>
              <w:spacing w:line="256" w:lineRule="auto"/>
              <w:outlineLvl w:val="2"/>
              <w:rPr>
                <w:b/>
                <w:bCs/>
                <w:i/>
                <w:sz w:val="24"/>
                <w:szCs w:val="24"/>
              </w:rPr>
            </w:pPr>
          </w:p>
        </w:tc>
        <w:tc>
          <w:tcPr>
            <w:tcW w:w="3992" w:type="dxa"/>
            <w:tcBorders>
              <w:top w:val="single" w:sz="4" w:space="0" w:color="auto"/>
              <w:left w:val="nil"/>
              <w:bottom w:val="nil"/>
              <w:right w:val="nil"/>
            </w:tcBorders>
          </w:tcPr>
          <w:p w14:paraId="749E08FB" w14:textId="77777777" w:rsidR="00340B73" w:rsidRPr="001C5EB4" w:rsidRDefault="00340B73">
            <w:pPr>
              <w:pStyle w:val="Szvegtrzs"/>
              <w:keepNext/>
              <w:spacing w:line="256" w:lineRule="auto"/>
              <w:outlineLvl w:val="2"/>
              <w:rPr>
                <w:b/>
                <w:bCs/>
                <w:i/>
                <w:sz w:val="24"/>
                <w:szCs w:val="24"/>
              </w:rPr>
            </w:pPr>
          </w:p>
        </w:tc>
      </w:tr>
      <w:tr w:rsidR="001C5EB4" w:rsidRPr="001C5EB4" w14:paraId="34A5B0A2" w14:textId="77777777" w:rsidTr="00341726">
        <w:tc>
          <w:tcPr>
            <w:tcW w:w="3823" w:type="dxa"/>
            <w:hideMark/>
          </w:tcPr>
          <w:p w14:paraId="31B250C4" w14:textId="77777777" w:rsidR="00340B73" w:rsidRPr="001C5EB4" w:rsidRDefault="00340B73">
            <w:pPr>
              <w:pStyle w:val="Szvegtrzs"/>
              <w:keepNext/>
              <w:spacing w:line="256" w:lineRule="auto"/>
              <w:jc w:val="center"/>
              <w:outlineLvl w:val="2"/>
              <w:rPr>
                <w:b/>
                <w:bCs/>
                <w:i/>
                <w:sz w:val="24"/>
                <w:szCs w:val="24"/>
              </w:rPr>
            </w:pPr>
            <w:r w:rsidRPr="001C5EB4">
              <w:rPr>
                <w:b/>
                <w:bCs/>
                <w:i/>
                <w:sz w:val="24"/>
                <w:szCs w:val="24"/>
              </w:rPr>
              <w:tab/>
              <w:t>a Vállalkozó képviseletében</w:t>
            </w:r>
          </w:p>
        </w:tc>
        <w:tc>
          <w:tcPr>
            <w:tcW w:w="1230" w:type="dxa"/>
          </w:tcPr>
          <w:p w14:paraId="20D14EE4" w14:textId="77777777" w:rsidR="00340B73" w:rsidRPr="001C5EB4" w:rsidRDefault="00340B73">
            <w:pPr>
              <w:pStyle w:val="Szvegtrzs"/>
              <w:keepNext/>
              <w:spacing w:line="256" w:lineRule="auto"/>
              <w:jc w:val="center"/>
              <w:outlineLvl w:val="2"/>
              <w:rPr>
                <w:b/>
                <w:bCs/>
                <w:i/>
                <w:sz w:val="24"/>
                <w:szCs w:val="24"/>
              </w:rPr>
            </w:pPr>
          </w:p>
        </w:tc>
        <w:tc>
          <w:tcPr>
            <w:tcW w:w="3992" w:type="dxa"/>
            <w:hideMark/>
          </w:tcPr>
          <w:p w14:paraId="6CBD48FB" w14:textId="77777777" w:rsidR="00340B73" w:rsidRPr="001C5EB4" w:rsidRDefault="00340B73">
            <w:pPr>
              <w:pStyle w:val="Szvegtrzs"/>
              <w:keepNext/>
              <w:spacing w:line="256" w:lineRule="auto"/>
              <w:jc w:val="center"/>
              <w:outlineLvl w:val="2"/>
              <w:rPr>
                <w:b/>
                <w:bCs/>
                <w:i/>
                <w:sz w:val="24"/>
                <w:szCs w:val="24"/>
              </w:rPr>
            </w:pPr>
            <w:r w:rsidRPr="001C5EB4">
              <w:rPr>
                <w:b/>
                <w:bCs/>
                <w:i/>
                <w:sz w:val="24"/>
                <w:szCs w:val="24"/>
              </w:rPr>
              <w:t>a Megrendelő képviseletében</w:t>
            </w:r>
          </w:p>
        </w:tc>
      </w:tr>
    </w:tbl>
    <w:p w14:paraId="7068CAA1" w14:textId="77777777" w:rsidR="00340B73" w:rsidRPr="001C5EB4" w:rsidRDefault="00340B73" w:rsidP="00340B73">
      <w:pPr>
        <w:suppressAutoHyphens w:val="0"/>
        <w:spacing w:after="160" w:line="256" w:lineRule="auto"/>
        <w:rPr>
          <w:rFonts w:ascii="Times New Roman" w:eastAsia="Calibri" w:hAnsi="Times New Roman" w:cs="Times New Roman"/>
          <w:b/>
          <w:i/>
          <w:lang w:eastAsia="en-US"/>
        </w:rPr>
      </w:pPr>
      <w:r w:rsidRPr="001C5EB4">
        <w:rPr>
          <w:rFonts w:ascii="Times New Roman" w:hAnsi="Times New Roman" w:cs="Times New Roman"/>
          <w:b/>
          <w:i/>
        </w:rPr>
        <w:br w:type="page"/>
      </w:r>
    </w:p>
    <w:p w14:paraId="7F327A25" w14:textId="77777777" w:rsidR="00340B73" w:rsidRPr="001C5EB4" w:rsidRDefault="00340B73" w:rsidP="00340B73">
      <w:pPr>
        <w:pStyle w:val="Listaszerbekezds"/>
        <w:spacing w:after="40" w:line="336" w:lineRule="auto"/>
        <w:ind w:left="2340"/>
        <w:rPr>
          <w:rFonts w:ascii="Times New Roman" w:hAnsi="Times New Roman"/>
          <w:b/>
          <w:i/>
          <w:sz w:val="24"/>
          <w:szCs w:val="24"/>
        </w:rPr>
      </w:pPr>
    </w:p>
    <w:p w14:paraId="4E84E0CA" w14:textId="77777777" w:rsidR="00340B73" w:rsidRPr="001C5EB4" w:rsidRDefault="00340B73" w:rsidP="00340B73">
      <w:pPr>
        <w:pStyle w:val="Listaszerbekezds"/>
        <w:numPr>
          <w:ilvl w:val="2"/>
          <w:numId w:val="23"/>
        </w:numPr>
        <w:spacing w:after="40" w:line="336" w:lineRule="auto"/>
        <w:jc w:val="right"/>
        <w:rPr>
          <w:rFonts w:ascii="Times New Roman" w:hAnsi="Times New Roman"/>
          <w:b/>
          <w:i/>
          <w:sz w:val="24"/>
          <w:szCs w:val="24"/>
        </w:rPr>
      </w:pPr>
      <w:r w:rsidRPr="001C5EB4">
        <w:rPr>
          <w:rFonts w:ascii="Times New Roman" w:hAnsi="Times New Roman"/>
          <w:b/>
          <w:i/>
          <w:sz w:val="24"/>
          <w:szCs w:val="24"/>
        </w:rPr>
        <w:t>számú melléklet</w:t>
      </w:r>
    </w:p>
    <w:p w14:paraId="5AB08F41" w14:textId="77777777" w:rsidR="00340B73" w:rsidRPr="001C5EB4" w:rsidRDefault="00340B73" w:rsidP="00340B73">
      <w:pPr>
        <w:spacing w:after="40" w:line="336" w:lineRule="auto"/>
        <w:jc w:val="right"/>
        <w:rPr>
          <w:rFonts w:ascii="Times New Roman" w:hAnsi="Times New Roman" w:cs="Times New Roman"/>
          <w:b/>
          <w:i/>
        </w:rPr>
      </w:pPr>
      <w:r w:rsidRPr="001C5EB4">
        <w:rPr>
          <w:rFonts w:ascii="Times New Roman" w:hAnsi="Times New Roman" w:cs="Times New Roman"/>
          <w:b/>
          <w:i/>
        </w:rPr>
        <w:t>A teljesítésbe bevonni kívánt alvállalkozókról</w:t>
      </w:r>
    </w:p>
    <w:p w14:paraId="4274A3B4" w14:textId="77777777" w:rsidR="00340B73" w:rsidRPr="001C5EB4" w:rsidRDefault="00340B73" w:rsidP="00340B73">
      <w:pPr>
        <w:spacing w:after="40" w:line="336" w:lineRule="auto"/>
        <w:jc w:val="right"/>
        <w:rPr>
          <w:rFonts w:ascii="Times New Roman" w:hAnsi="Times New Roman" w:cs="Times New Roman"/>
          <w:b/>
          <w:i/>
        </w:rPr>
      </w:pPr>
      <w:r w:rsidRPr="001C5EB4">
        <w:rPr>
          <w:rFonts w:ascii="Times New Roman" w:hAnsi="Times New Roman" w:cs="Times New Roman"/>
          <w:b/>
          <w:i/>
        </w:rPr>
        <w:t>(A SZERZŐDÉS ALÁÍRÁSÁVAL EGYIDEJŰLEG KITÖLTENDŐ)</w:t>
      </w:r>
    </w:p>
    <w:p w14:paraId="0FB90A3C" w14:textId="77777777" w:rsidR="00340B73" w:rsidRPr="001C5EB4" w:rsidRDefault="00340B73" w:rsidP="00340B73">
      <w:pPr>
        <w:spacing w:after="40" w:line="336" w:lineRule="auto"/>
        <w:rPr>
          <w:rFonts w:ascii="Times New Roman" w:hAnsi="Times New Roman" w:cs="Times New Roman"/>
        </w:rPr>
      </w:pPr>
    </w:p>
    <w:p w14:paraId="48CA4B1B" w14:textId="77777777" w:rsidR="00340B73" w:rsidRPr="001C5EB4" w:rsidRDefault="00340B73" w:rsidP="00340B73">
      <w:pPr>
        <w:spacing w:after="40" w:line="336" w:lineRule="auto"/>
        <w:rPr>
          <w:rFonts w:ascii="Times New Roman" w:hAnsi="Times New Roman" w:cs="Times New Roman"/>
          <w:i/>
        </w:rPr>
      </w:pPr>
      <w:r w:rsidRPr="001C5EB4">
        <w:rPr>
          <w:rFonts w:ascii="Times New Roman" w:hAnsi="Times New Roman" w:cs="Times New Roman"/>
          <w:i/>
        </w:rPr>
        <w:t>A Kbt. 3. § 2. pontja értelmében alvállalkozó az a gazdasági szereplő, aki (amely) a közbeszerzési eljárás eredményeként megkötött szerződés teljesítésében az ajánlattevő által bevontan közvetlenül vesz részt, kivéve</w:t>
      </w:r>
    </w:p>
    <w:p w14:paraId="13B02433" w14:textId="77777777" w:rsidR="00340B73" w:rsidRPr="001C5EB4" w:rsidRDefault="00340B73" w:rsidP="00340B73">
      <w:pPr>
        <w:pStyle w:val="Listaszerbekezds"/>
        <w:numPr>
          <w:ilvl w:val="0"/>
          <w:numId w:val="24"/>
        </w:numPr>
        <w:spacing w:after="40" w:line="336" w:lineRule="auto"/>
        <w:jc w:val="both"/>
        <w:rPr>
          <w:rFonts w:ascii="Times New Roman" w:hAnsi="Times New Roman"/>
          <w:i/>
          <w:sz w:val="24"/>
          <w:szCs w:val="24"/>
        </w:rPr>
      </w:pPr>
      <w:r w:rsidRPr="001C5EB4">
        <w:rPr>
          <w:rFonts w:ascii="Times New Roman" w:hAnsi="Times New Roman"/>
          <w:i/>
          <w:sz w:val="24"/>
          <w:szCs w:val="24"/>
        </w:rPr>
        <w:t>azon gazdasági szereplőt, amely tevékenységét kizárólagos jog alapján gyakorolja,</w:t>
      </w:r>
    </w:p>
    <w:p w14:paraId="676986C0" w14:textId="77777777" w:rsidR="00340B73" w:rsidRPr="001C5EB4" w:rsidRDefault="00340B73" w:rsidP="00340B73">
      <w:pPr>
        <w:pStyle w:val="Listaszerbekezds"/>
        <w:numPr>
          <w:ilvl w:val="0"/>
          <w:numId w:val="24"/>
        </w:numPr>
        <w:spacing w:after="40" w:line="336" w:lineRule="auto"/>
        <w:jc w:val="both"/>
        <w:rPr>
          <w:rFonts w:ascii="Times New Roman" w:hAnsi="Times New Roman"/>
          <w:i/>
          <w:sz w:val="24"/>
          <w:szCs w:val="24"/>
        </w:rPr>
      </w:pPr>
      <w:r w:rsidRPr="001C5EB4">
        <w:rPr>
          <w:rFonts w:ascii="Times New Roman" w:hAnsi="Times New Roman"/>
          <w:i/>
          <w:sz w:val="24"/>
          <w:szCs w:val="24"/>
        </w:rPr>
        <w:t xml:space="preserve">a szerződés teljesítéséhez igénybe venni kívánt gyártót, forgalmazót, alkatrész vagy alapanyag eladóját, </w:t>
      </w:r>
    </w:p>
    <w:p w14:paraId="566365DD" w14:textId="77777777" w:rsidR="00340B73" w:rsidRPr="001C5EB4" w:rsidRDefault="00340B73" w:rsidP="00340B73">
      <w:pPr>
        <w:pStyle w:val="Listaszerbekezds"/>
        <w:numPr>
          <w:ilvl w:val="0"/>
          <w:numId w:val="24"/>
        </w:numPr>
        <w:spacing w:after="40" w:line="336" w:lineRule="auto"/>
        <w:jc w:val="both"/>
        <w:rPr>
          <w:rFonts w:ascii="Times New Roman" w:hAnsi="Times New Roman"/>
          <w:i/>
          <w:sz w:val="24"/>
          <w:szCs w:val="24"/>
        </w:rPr>
      </w:pPr>
      <w:r w:rsidRPr="001C5EB4">
        <w:rPr>
          <w:rFonts w:ascii="Times New Roman" w:hAnsi="Times New Roman"/>
          <w:i/>
          <w:sz w:val="24"/>
          <w:szCs w:val="24"/>
        </w:rPr>
        <w:t>építési beruházás esetén az építőanyag-eladót.</w:t>
      </w:r>
    </w:p>
    <w:p w14:paraId="3E47C1A0" w14:textId="77777777" w:rsidR="00340B73" w:rsidRPr="001C5EB4" w:rsidRDefault="00340B73" w:rsidP="00340B73">
      <w:pPr>
        <w:spacing w:after="40" w:line="336" w:lineRule="auto"/>
        <w:rPr>
          <w:rFonts w:ascii="Times New Roman" w:hAnsi="Times New Roman" w:cs="Times New Roman"/>
        </w:rPr>
      </w:pPr>
    </w:p>
    <w:p w14:paraId="61DBF801" w14:textId="77777777" w:rsidR="00340B73" w:rsidRPr="001C5EB4" w:rsidRDefault="00340B73" w:rsidP="00340B73">
      <w:pPr>
        <w:pBdr>
          <w:top w:val="single" w:sz="4" w:space="1" w:color="auto"/>
          <w:left w:val="single" w:sz="4" w:space="4" w:color="auto"/>
          <w:bottom w:val="single" w:sz="4" w:space="1" w:color="auto"/>
          <w:right w:val="single" w:sz="4" w:space="4" w:color="auto"/>
          <w:between w:val="single" w:sz="4" w:space="1" w:color="auto"/>
        </w:pBdr>
        <w:spacing w:after="40" w:line="336" w:lineRule="auto"/>
        <w:jc w:val="center"/>
        <w:rPr>
          <w:rFonts w:ascii="Times New Roman" w:hAnsi="Times New Roman" w:cs="Times New Roman"/>
          <w:b/>
        </w:rPr>
      </w:pPr>
      <w:r w:rsidRPr="001C5EB4">
        <w:rPr>
          <w:rFonts w:ascii="Times New Roman" w:hAnsi="Times New Roman" w:cs="Times New Roman"/>
          <w:b/>
        </w:rPr>
        <w:t>„A” változat</w:t>
      </w:r>
      <w:r w:rsidRPr="001C5EB4">
        <w:rPr>
          <w:rStyle w:val="Lbjegyzet-hivatkozs"/>
          <w:rFonts w:ascii="Times New Roman" w:hAnsi="Times New Roman" w:cs="Times New Roman"/>
        </w:rPr>
        <w:footnoteReference w:id="1"/>
      </w:r>
    </w:p>
    <w:p w14:paraId="4EC6393F" w14:textId="77777777" w:rsidR="00340B73" w:rsidRPr="001C5EB4" w:rsidRDefault="00340B73" w:rsidP="00340B73">
      <w:pPr>
        <w:spacing w:after="40" w:line="336" w:lineRule="auto"/>
        <w:rPr>
          <w:rFonts w:ascii="Times New Roman" w:hAnsi="Times New Roman" w:cs="Times New Roman"/>
        </w:rPr>
      </w:pPr>
    </w:p>
    <w:p w14:paraId="258EFB88" w14:textId="77777777" w:rsidR="00340B73" w:rsidRPr="001C5EB4" w:rsidRDefault="00340B73" w:rsidP="00340B73">
      <w:pPr>
        <w:spacing w:after="40" w:line="336" w:lineRule="auto"/>
        <w:rPr>
          <w:rFonts w:ascii="Times New Roman" w:hAnsi="Times New Roman" w:cs="Times New Roman"/>
          <w:b/>
        </w:rPr>
      </w:pPr>
      <w:r w:rsidRPr="001C5EB4">
        <w:rPr>
          <w:rFonts w:ascii="Times New Roman" w:hAnsi="Times New Roman" w:cs="Times New Roman"/>
        </w:rPr>
        <w:t xml:space="preserve">Alulírott </w:t>
      </w:r>
      <w:r w:rsidRPr="001C5EB4">
        <w:rPr>
          <w:rFonts w:ascii="Times New Roman" w:hAnsi="Times New Roman" w:cs="Times New Roman"/>
          <w:b/>
          <w:highlight w:val="yellow"/>
        </w:rPr>
        <w:t>*************************</w:t>
      </w:r>
      <w:r w:rsidRPr="001C5EB4">
        <w:rPr>
          <w:rFonts w:ascii="Times New Roman" w:hAnsi="Times New Roman" w:cs="Times New Roman"/>
          <w:b/>
        </w:rPr>
        <w:t xml:space="preserve"> a </w:t>
      </w:r>
      <w:r w:rsidRPr="001C5EB4">
        <w:rPr>
          <w:rFonts w:ascii="Times New Roman" w:hAnsi="Times New Roman" w:cs="Times New Roman"/>
          <w:b/>
          <w:highlight w:val="yellow"/>
        </w:rPr>
        <w:t>*************************</w:t>
      </w:r>
      <w:r w:rsidRPr="001C5EB4">
        <w:rPr>
          <w:rFonts w:ascii="Times New Roman" w:hAnsi="Times New Roman" w:cs="Times New Roman"/>
          <w:b/>
        </w:rPr>
        <w:t xml:space="preserve"> </w:t>
      </w:r>
      <w:r w:rsidRPr="001C5EB4">
        <w:rPr>
          <w:rFonts w:ascii="Times New Roman" w:hAnsi="Times New Roman" w:cs="Times New Roman"/>
        </w:rPr>
        <w:t xml:space="preserve">képviselőjeként nyilatkozatom, hogy a Szerződés </w:t>
      </w:r>
      <w:r w:rsidRPr="001C5EB4">
        <w:rPr>
          <w:rFonts w:ascii="Times New Roman" w:hAnsi="Times New Roman" w:cs="Times New Roman"/>
          <w:b/>
        </w:rPr>
        <w:t>teljesítéséhez nem kívánok igénybe venni alvállalkozót.</w:t>
      </w:r>
    </w:p>
    <w:p w14:paraId="79545B7B" w14:textId="77777777" w:rsidR="00340B73" w:rsidRPr="001C5EB4" w:rsidRDefault="00340B73" w:rsidP="00340B73">
      <w:pPr>
        <w:spacing w:after="40" w:line="336" w:lineRule="auto"/>
        <w:rPr>
          <w:rFonts w:ascii="Times New Roman" w:hAnsi="Times New Roman" w:cs="Times New Roman"/>
        </w:rPr>
      </w:pPr>
    </w:p>
    <w:p w14:paraId="34467E09" w14:textId="77777777"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rPr>
        <w:t>Keltezés helye, időpontja</w:t>
      </w:r>
    </w:p>
    <w:p w14:paraId="0F5DFEF5" w14:textId="77777777" w:rsidR="00340B73" w:rsidRPr="001C5EB4" w:rsidRDefault="00340B73" w:rsidP="00340B73">
      <w:pPr>
        <w:spacing w:after="40" w:line="336" w:lineRule="auto"/>
        <w:ind w:left="3119"/>
        <w:jc w:val="center"/>
        <w:rPr>
          <w:rFonts w:ascii="Times New Roman" w:hAnsi="Times New Roman" w:cs="Times New Roman"/>
        </w:rPr>
      </w:pPr>
      <w:r w:rsidRPr="001C5EB4">
        <w:rPr>
          <w:rFonts w:ascii="Times New Roman" w:hAnsi="Times New Roman" w:cs="Times New Roman"/>
        </w:rPr>
        <w:t>________________________________________</w:t>
      </w:r>
    </w:p>
    <w:p w14:paraId="240AAEC2" w14:textId="77777777" w:rsidR="00340B73" w:rsidRPr="001C5EB4" w:rsidRDefault="00340B73" w:rsidP="00340B73">
      <w:pPr>
        <w:spacing w:after="40" w:line="336" w:lineRule="auto"/>
        <w:ind w:left="3119"/>
        <w:jc w:val="center"/>
        <w:rPr>
          <w:rFonts w:ascii="Times New Roman" w:hAnsi="Times New Roman" w:cs="Times New Roman"/>
        </w:rPr>
      </w:pPr>
      <w:r w:rsidRPr="001C5EB4">
        <w:rPr>
          <w:rFonts w:ascii="Times New Roman" w:hAnsi="Times New Roman" w:cs="Times New Roman"/>
          <w:b/>
        </w:rPr>
        <w:t>aláírás</w:t>
      </w:r>
    </w:p>
    <w:p w14:paraId="48DF1354" w14:textId="77777777" w:rsidR="00340B73" w:rsidRPr="001C5EB4" w:rsidRDefault="00340B73" w:rsidP="00340B73">
      <w:pPr>
        <w:spacing w:after="40" w:line="336" w:lineRule="auto"/>
        <w:rPr>
          <w:rFonts w:ascii="Times New Roman" w:hAnsi="Times New Roman" w:cs="Times New Roman"/>
        </w:rPr>
      </w:pPr>
    </w:p>
    <w:p w14:paraId="30F568F7" w14:textId="77777777" w:rsidR="00340B73" w:rsidRPr="001C5EB4" w:rsidRDefault="00340B73" w:rsidP="00340B73">
      <w:pPr>
        <w:pBdr>
          <w:top w:val="single" w:sz="4" w:space="1" w:color="auto"/>
          <w:left w:val="single" w:sz="4" w:space="4" w:color="auto"/>
          <w:bottom w:val="single" w:sz="4" w:space="1" w:color="auto"/>
          <w:right w:val="single" w:sz="4" w:space="4" w:color="auto"/>
          <w:between w:val="single" w:sz="4" w:space="1" w:color="auto"/>
        </w:pBdr>
        <w:spacing w:after="40" w:line="336" w:lineRule="auto"/>
        <w:jc w:val="center"/>
        <w:rPr>
          <w:rFonts w:ascii="Times New Roman" w:hAnsi="Times New Roman" w:cs="Times New Roman"/>
          <w:b/>
        </w:rPr>
      </w:pPr>
      <w:r w:rsidRPr="001C5EB4">
        <w:rPr>
          <w:rFonts w:ascii="Times New Roman" w:hAnsi="Times New Roman" w:cs="Times New Roman"/>
          <w:b/>
        </w:rPr>
        <w:t>„B” változat</w:t>
      </w:r>
    </w:p>
    <w:p w14:paraId="51C89157" w14:textId="77777777" w:rsidR="00340B73" w:rsidRPr="001C5EB4" w:rsidRDefault="00340B73" w:rsidP="00340B73">
      <w:pPr>
        <w:spacing w:after="40" w:line="336" w:lineRule="auto"/>
        <w:rPr>
          <w:rFonts w:ascii="Times New Roman" w:hAnsi="Times New Roman" w:cs="Times New Roman"/>
        </w:rPr>
      </w:pPr>
    </w:p>
    <w:p w14:paraId="167C86A2" w14:textId="77777777" w:rsidR="00340B73" w:rsidRPr="001C5EB4" w:rsidRDefault="00340B73" w:rsidP="00340B73">
      <w:pPr>
        <w:spacing w:after="40" w:line="336" w:lineRule="auto"/>
        <w:rPr>
          <w:rFonts w:ascii="Times New Roman" w:hAnsi="Times New Roman" w:cs="Times New Roman"/>
          <w:b/>
        </w:rPr>
      </w:pPr>
      <w:r w:rsidRPr="001C5EB4">
        <w:rPr>
          <w:rFonts w:ascii="Times New Roman" w:hAnsi="Times New Roman" w:cs="Times New Roman"/>
        </w:rPr>
        <w:t xml:space="preserve">Alulírott </w:t>
      </w:r>
      <w:r w:rsidRPr="001C5EB4">
        <w:rPr>
          <w:rFonts w:ascii="Times New Roman" w:hAnsi="Times New Roman" w:cs="Times New Roman"/>
          <w:b/>
          <w:highlight w:val="yellow"/>
        </w:rPr>
        <w:t>*************************</w:t>
      </w:r>
      <w:r w:rsidRPr="001C5EB4">
        <w:rPr>
          <w:rFonts w:ascii="Times New Roman" w:hAnsi="Times New Roman" w:cs="Times New Roman"/>
          <w:b/>
        </w:rPr>
        <w:t xml:space="preserve"> a </w:t>
      </w:r>
      <w:r w:rsidRPr="001C5EB4">
        <w:rPr>
          <w:rFonts w:ascii="Times New Roman" w:hAnsi="Times New Roman" w:cs="Times New Roman"/>
          <w:b/>
          <w:highlight w:val="yellow"/>
        </w:rPr>
        <w:t>*************************</w:t>
      </w:r>
      <w:r w:rsidRPr="001C5EB4">
        <w:rPr>
          <w:rFonts w:ascii="Times New Roman" w:hAnsi="Times New Roman" w:cs="Times New Roman"/>
          <w:b/>
        </w:rPr>
        <w:t xml:space="preserve"> </w:t>
      </w:r>
      <w:r w:rsidRPr="001C5EB4">
        <w:rPr>
          <w:rFonts w:ascii="Times New Roman" w:hAnsi="Times New Roman" w:cs="Times New Roman"/>
        </w:rPr>
        <w:t xml:space="preserve">képviselőjeként nyilatkozatom, hogy a Szerződés teljesítéséhez </w:t>
      </w:r>
      <w:r w:rsidRPr="001C5EB4">
        <w:rPr>
          <w:rFonts w:ascii="Times New Roman" w:hAnsi="Times New Roman" w:cs="Times New Roman"/>
          <w:b/>
        </w:rPr>
        <w:t xml:space="preserve">az alábbi alvállalkozókat kívánom igénybe venni: </w:t>
      </w:r>
    </w:p>
    <w:p w14:paraId="4245A807" w14:textId="77777777" w:rsidR="00340B73" w:rsidRPr="001C5EB4" w:rsidRDefault="00340B73" w:rsidP="00340B73">
      <w:pPr>
        <w:spacing w:after="40" w:line="336" w:lineRule="auto"/>
        <w:rPr>
          <w:rFonts w:ascii="Times New Roman" w:hAnsi="Times New Roman" w:cs="Times New Roman"/>
        </w:rPr>
      </w:pPr>
    </w:p>
    <w:tbl>
      <w:tblPr>
        <w:tblStyle w:val="Rcsostblzat"/>
        <w:tblW w:w="10485" w:type="dxa"/>
        <w:jc w:val="center"/>
        <w:tblLook w:val="04A0" w:firstRow="1" w:lastRow="0" w:firstColumn="1" w:lastColumn="0" w:noHBand="0" w:noVBand="1"/>
      </w:tblPr>
      <w:tblGrid>
        <w:gridCol w:w="2263"/>
        <w:gridCol w:w="2835"/>
        <w:gridCol w:w="2127"/>
        <w:gridCol w:w="3260"/>
      </w:tblGrid>
      <w:tr w:rsidR="001C5EB4" w:rsidRPr="00BB0342" w14:paraId="7AF56F24" w14:textId="77777777" w:rsidTr="00340B73">
        <w:trPr>
          <w:trHeight w:val="619"/>
          <w:jc w:val="center"/>
        </w:trPr>
        <w:tc>
          <w:tcPr>
            <w:tcW w:w="2263" w:type="dxa"/>
            <w:tcBorders>
              <w:top w:val="single" w:sz="4" w:space="0" w:color="auto"/>
              <w:left w:val="single" w:sz="4" w:space="0" w:color="auto"/>
              <w:bottom w:val="single" w:sz="4" w:space="0" w:color="auto"/>
              <w:right w:val="single" w:sz="4" w:space="0" w:color="auto"/>
            </w:tcBorders>
            <w:hideMark/>
          </w:tcPr>
          <w:p w14:paraId="054BF0B5" w14:textId="26D70921" w:rsidR="00340B73" w:rsidRPr="00BB0342" w:rsidRDefault="00340B73">
            <w:pPr>
              <w:spacing w:after="40" w:line="336" w:lineRule="auto"/>
              <w:jc w:val="center"/>
              <w:rPr>
                <w:rFonts w:ascii="Times New Roman" w:hAnsi="Times New Roman" w:cs="Times New Roman"/>
                <w:b/>
              </w:rPr>
            </w:pPr>
            <w:r w:rsidRPr="00BB0342">
              <w:rPr>
                <w:rFonts w:ascii="Times New Roman" w:hAnsi="Times New Roman" w:cs="Times New Roman"/>
                <w:b/>
              </w:rPr>
              <w:t>Alvállalkozó neve</w:t>
            </w:r>
            <w:r w:rsidR="00BB0342" w:rsidRPr="00BB0342">
              <w:rPr>
                <w:rFonts w:ascii="Times New Roman" w:hAnsi="Times New Roman" w:cs="Times New Roman"/>
                <w:b/>
              </w:rPr>
              <w:t>, elérhetősége, képviseletre jogosult neve</w:t>
            </w:r>
          </w:p>
        </w:tc>
        <w:tc>
          <w:tcPr>
            <w:tcW w:w="2835" w:type="dxa"/>
            <w:tcBorders>
              <w:top w:val="single" w:sz="4" w:space="0" w:color="auto"/>
              <w:left w:val="single" w:sz="4" w:space="0" w:color="auto"/>
              <w:bottom w:val="single" w:sz="4" w:space="0" w:color="auto"/>
              <w:right w:val="single" w:sz="4" w:space="0" w:color="auto"/>
            </w:tcBorders>
            <w:hideMark/>
          </w:tcPr>
          <w:p w14:paraId="4D5E1344" w14:textId="343EE554" w:rsidR="00340B73" w:rsidRPr="00BB0342" w:rsidRDefault="00340B73">
            <w:pPr>
              <w:spacing w:after="40" w:line="336" w:lineRule="auto"/>
              <w:jc w:val="center"/>
              <w:rPr>
                <w:rFonts w:ascii="Times New Roman" w:hAnsi="Times New Roman" w:cs="Times New Roman"/>
                <w:b/>
              </w:rPr>
            </w:pPr>
            <w:r w:rsidRPr="00BB0342">
              <w:rPr>
                <w:rFonts w:ascii="Times New Roman" w:hAnsi="Times New Roman" w:cs="Times New Roman"/>
                <w:b/>
              </w:rPr>
              <w:t xml:space="preserve">Alvállalkozó székhelye </w:t>
            </w:r>
            <w:r w:rsidR="00BB0342" w:rsidRPr="00BB0342">
              <w:rPr>
                <w:rFonts w:ascii="Times New Roman" w:hAnsi="Times New Roman" w:cs="Times New Roman"/>
                <w:b/>
              </w:rPr>
              <w:t>, adószáma</w:t>
            </w:r>
            <w:r w:rsidRPr="00BB0342">
              <w:rPr>
                <w:rFonts w:ascii="Times New Roman" w:hAnsi="Times New Roman" w:cs="Times New Roman"/>
                <w:b/>
              </w:rPr>
              <w:t>(címe)</w:t>
            </w:r>
          </w:p>
        </w:tc>
        <w:tc>
          <w:tcPr>
            <w:tcW w:w="2127" w:type="dxa"/>
            <w:tcBorders>
              <w:top w:val="single" w:sz="4" w:space="0" w:color="auto"/>
              <w:left w:val="single" w:sz="4" w:space="0" w:color="auto"/>
              <w:bottom w:val="single" w:sz="4" w:space="0" w:color="auto"/>
              <w:right w:val="single" w:sz="4" w:space="0" w:color="auto"/>
            </w:tcBorders>
            <w:hideMark/>
          </w:tcPr>
          <w:p w14:paraId="0B43212D" w14:textId="2F9AF926" w:rsidR="00BB0342" w:rsidRPr="00BB0342" w:rsidRDefault="00BB0342" w:rsidP="00BB0342">
            <w:pPr>
              <w:suppressAutoHyphens w:val="0"/>
              <w:spacing w:before="60" w:after="60"/>
              <w:jc w:val="both"/>
              <w:rPr>
                <w:rFonts w:ascii="Times New Roman" w:hAnsi="Times New Roman" w:cs="Times New Roman"/>
                <w:b/>
                <w:lang w:eastAsia="hu-HU"/>
              </w:rPr>
            </w:pPr>
            <w:r w:rsidRPr="00BB0342">
              <w:rPr>
                <w:rFonts w:ascii="Times New Roman" w:hAnsi="Times New Roman" w:cs="Times New Roman"/>
                <w:b/>
                <w:lang w:eastAsia="hu-HU"/>
              </w:rPr>
              <w:t>Az alvállalkozói teljesítés várható százalékos aránya</w:t>
            </w:r>
          </w:p>
          <w:p w14:paraId="2D15E46E" w14:textId="74C02B1E" w:rsidR="00340B73" w:rsidRPr="00BB0342" w:rsidRDefault="00340B73">
            <w:pPr>
              <w:spacing w:after="40" w:line="336" w:lineRule="auto"/>
              <w:jc w:val="center"/>
              <w:rPr>
                <w:rFonts w:ascii="Times New Roman" w:hAnsi="Times New Roman" w:cs="Times New Roman"/>
                <w:b/>
              </w:rPr>
            </w:pPr>
          </w:p>
        </w:tc>
        <w:tc>
          <w:tcPr>
            <w:tcW w:w="3260" w:type="dxa"/>
            <w:tcBorders>
              <w:top w:val="single" w:sz="4" w:space="0" w:color="auto"/>
              <w:left w:val="single" w:sz="4" w:space="0" w:color="auto"/>
              <w:bottom w:val="single" w:sz="4" w:space="0" w:color="auto"/>
              <w:right w:val="single" w:sz="4" w:space="0" w:color="auto"/>
            </w:tcBorders>
            <w:hideMark/>
          </w:tcPr>
          <w:p w14:paraId="25681AAE" w14:textId="4D861AB0" w:rsidR="00BB0342" w:rsidRPr="00BB0342" w:rsidRDefault="00BB0342" w:rsidP="00BB0342">
            <w:pPr>
              <w:suppressAutoHyphens w:val="0"/>
              <w:spacing w:before="60" w:after="60"/>
              <w:jc w:val="both"/>
              <w:rPr>
                <w:rFonts w:ascii="Times New Roman" w:hAnsi="Times New Roman" w:cs="Times New Roman"/>
                <w:b/>
                <w:lang w:eastAsia="hu-HU"/>
              </w:rPr>
            </w:pPr>
            <w:r w:rsidRPr="00BB0342">
              <w:rPr>
                <w:rFonts w:ascii="Times New Roman" w:hAnsi="Times New Roman" w:cs="Times New Roman"/>
                <w:b/>
                <w:lang w:eastAsia="hu-HU"/>
              </w:rPr>
              <w:t>Az alvállalkozói szerződés szerinti ellenszolgáltatás értéke</w:t>
            </w:r>
          </w:p>
          <w:p w14:paraId="3BE929CD" w14:textId="2D0BE97E" w:rsidR="00340B73" w:rsidRPr="00BB0342" w:rsidRDefault="00340B73">
            <w:pPr>
              <w:spacing w:after="40" w:line="336" w:lineRule="auto"/>
              <w:jc w:val="center"/>
              <w:rPr>
                <w:rFonts w:ascii="Times New Roman" w:hAnsi="Times New Roman" w:cs="Times New Roman"/>
                <w:b/>
              </w:rPr>
            </w:pPr>
          </w:p>
        </w:tc>
      </w:tr>
      <w:tr w:rsidR="001C5EB4" w:rsidRPr="001C5EB4" w14:paraId="0E5BFD79" w14:textId="77777777" w:rsidTr="00340B73">
        <w:trPr>
          <w:trHeight w:val="454"/>
          <w:jc w:val="center"/>
        </w:trPr>
        <w:tc>
          <w:tcPr>
            <w:tcW w:w="2263" w:type="dxa"/>
            <w:tcBorders>
              <w:top w:val="single" w:sz="4" w:space="0" w:color="auto"/>
              <w:left w:val="single" w:sz="4" w:space="0" w:color="auto"/>
              <w:bottom w:val="single" w:sz="4" w:space="0" w:color="auto"/>
              <w:right w:val="single" w:sz="4" w:space="0" w:color="auto"/>
            </w:tcBorders>
          </w:tcPr>
          <w:p w14:paraId="34B5B7D5" w14:textId="77777777" w:rsidR="00340B73" w:rsidRPr="001C5EB4" w:rsidRDefault="00340B73">
            <w:pPr>
              <w:spacing w:after="40" w:line="336" w:lineRule="auto"/>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3A5A34AE" w14:textId="77777777" w:rsidR="00340B73" w:rsidRPr="001C5EB4" w:rsidRDefault="00340B73">
            <w:pPr>
              <w:spacing w:after="40" w:line="336" w:lineRule="auto"/>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14:paraId="31A3C9EF" w14:textId="77777777" w:rsidR="00340B73" w:rsidRPr="001C5EB4" w:rsidRDefault="00340B73">
            <w:pPr>
              <w:spacing w:after="40" w:line="336" w:lineRule="auto"/>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14:paraId="73869DAD" w14:textId="77777777" w:rsidR="00340B73" w:rsidRPr="001C5EB4" w:rsidRDefault="00340B73">
            <w:pPr>
              <w:spacing w:after="40" w:line="336" w:lineRule="auto"/>
              <w:rPr>
                <w:rFonts w:ascii="Times New Roman" w:hAnsi="Times New Roman" w:cs="Times New Roman"/>
              </w:rPr>
            </w:pPr>
          </w:p>
        </w:tc>
      </w:tr>
      <w:tr w:rsidR="00340B73" w:rsidRPr="001C5EB4" w14:paraId="24638D2C" w14:textId="77777777" w:rsidTr="00340B73">
        <w:trPr>
          <w:trHeight w:val="454"/>
          <w:jc w:val="center"/>
        </w:trPr>
        <w:tc>
          <w:tcPr>
            <w:tcW w:w="2263" w:type="dxa"/>
            <w:tcBorders>
              <w:top w:val="single" w:sz="4" w:space="0" w:color="auto"/>
              <w:left w:val="single" w:sz="4" w:space="0" w:color="auto"/>
              <w:bottom w:val="single" w:sz="4" w:space="0" w:color="auto"/>
              <w:right w:val="single" w:sz="4" w:space="0" w:color="auto"/>
            </w:tcBorders>
          </w:tcPr>
          <w:p w14:paraId="7A17B5BD" w14:textId="77777777" w:rsidR="00340B73" w:rsidRPr="001C5EB4" w:rsidRDefault="00340B73">
            <w:pPr>
              <w:spacing w:after="40" w:line="336" w:lineRule="auto"/>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14:paraId="7AA408FF" w14:textId="77777777" w:rsidR="00340B73" w:rsidRPr="001C5EB4" w:rsidRDefault="00340B73">
            <w:pPr>
              <w:spacing w:after="40" w:line="336" w:lineRule="auto"/>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14:paraId="01FA09DD" w14:textId="77777777" w:rsidR="00340B73" w:rsidRPr="001C5EB4" w:rsidRDefault="00340B73">
            <w:pPr>
              <w:spacing w:after="40" w:line="336" w:lineRule="auto"/>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14:paraId="70591410" w14:textId="77777777" w:rsidR="00340B73" w:rsidRPr="001C5EB4" w:rsidRDefault="00340B73">
            <w:pPr>
              <w:spacing w:after="40" w:line="336" w:lineRule="auto"/>
              <w:rPr>
                <w:rFonts w:ascii="Times New Roman" w:hAnsi="Times New Roman" w:cs="Times New Roman"/>
              </w:rPr>
            </w:pPr>
          </w:p>
        </w:tc>
      </w:tr>
    </w:tbl>
    <w:p w14:paraId="1A2B95FF" w14:textId="77777777" w:rsidR="00340B73" w:rsidRPr="001C5EB4" w:rsidRDefault="00340B73" w:rsidP="00340B73">
      <w:pPr>
        <w:spacing w:after="40" w:line="336" w:lineRule="auto"/>
        <w:rPr>
          <w:rFonts w:ascii="Times New Roman" w:hAnsi="Times New Roman" w:cs="Times New Roman"/>
        </w:rPr>
      </w:pPr>
    </w:p>
    <w:p w14:paraId="713175EF" w14:textId="77777777" w:rsidR="00340B73" w:rsidRPr="001C5EB4" w:rsidRDefault="00340B73" w:rsidP="00340B73">
      <w:pPr>
        <w:spacing w:after="40" w:line="336" w:lineRule="auto"/>
        <w:rPr>
          <w:rFonts w:ascii="Times New Roman" w:hAnsi="Times New Roman" w:cs="Times New Roman"/>
        </w:rPr>
      </w:pPr>
    </w:p>
    <w:p w14:paraId="1186515B" w14:textId="77777777" w:rsidR="00340B73" w:rsidRPr="001C5EB4" w:rsidRDefault="00340B73" w:rsidP="00340B73">
      <w:pPr>
        <w:spacing w:after="40" w:line="336" w:lineRule="auto"/>
        <w:rPr>
          <w:rFonts w:ascii="Times New Roman" w:hAnsi="Times New Roman" w:cs="Times New Roman"/>
        </w:rPr>
      </w:pPr>
      <w:r w:rsidRPr="001C5EB4">
        <w:rPr>
          <w:rFonts w:ascii="Times New Roman" w:hAnsi="Times New Roman" w:cs="Times New Roman"/>
        </w:rPr>
        <w:t>Keltezés helye, időpontja</w:t>
      </w:r>
    </w:p>
    <w:p w14:paraId="68EBC987" w14:textId="77777777" w:rsidR="00340B73" w:rsidRPr="001C5EB4" w:rsidRDefault="00340B73" w:rsidP="00340B73">
      <w:pPr>
        <w:spacing w:after="40" w:line="336" w:lineRule="auto"/>
        <w:ind w:left="3119"/>
        <w:jc w:val="center"/>
        <w:rPr>
          <w:rFonts w:ascii="Times New Roman" w:hAnsi="Times New Roman" w:cs="Times New Roman"/>
        </w:rPr>
      </w:pPr>
      <w:r w:rsidRPr="001C5EB4">
        <w:rPr>
          <w:rFonts w:ascii="Times New Roman" w:hAnsi="Times New Roman" w:cs="Times New Roman"/>
        </w:rPr>
        <w:t>________________________________________</w:t>
      </w:r>
    </w:p>
    <w:p w14:paraId="578C9889" w14:textId="66110CE7" w:rsidR="00BC4144" w:rsidRPr="00BB0342" w:rsidRDefault="00340B73" w:rsidP="00BB0342">
      <w:pPr>
        <w:spacing w:after="40" w:line="336" w:lineRule="auto"/>
        <w:ind w:left="3119"/>
        <w:jc w:val="center"/>
        <w:rPr>
          <w:rFonts w:ascii="Times New Roman" w:hAnsi="Times New Roman" w:cs="Times New Roman"/>
        </w:rPr>
        <w:sectPr w:rsidR="00BC4144" w:rsidRPr="00BB0342" w:rsidSect="00CF7B61">
          <w:pgSz w:w="11906" w:h="16838"/>
          <w:pgMar w:top="993" w:right="1557" w:bottom="1353" w:left="1304" w:header="708" w:footer="794" w:gutter="0"/>
          <w:cols w:space="708"/>
          <w:docGrid w:linePitch="360"/>
        </w:sectPr>
      </w:pPr>
      <w:r w:rsidRPr="001C5EB4">
        <w:rPr>
          <w:rFonts w:ascii="Times New Roman" w:hAnsi="Times New Roman" w:cs="Times New Roman"/>
          <w:b/>
        </w:rPr>
        <w:t>aláírás</w:t>
      </w:r>
    </w:p>
    <w:bookmarkEnd w:id="1"/>
    <w:bookmarkEnd w:id="2"/>
    <w:p w14:paraId="263400A6" w14:textId="77777777" w:rsidR="00075489" w:rsidRPr="001C5EB4" w:rsidRDefault="00075489" w:rsidP="00232559">
      <w:pPr>
        <w:tabs>
          <w:tab w:val="left" w:pos="1080"/>
          <w:tab w:val="center" w:pos="7200"/>
        </w:tabs>
        <w:rPr>
          <w:rFonts w:ascii="Times New Roman" w:hAnsi="Times New Roman" w:cs="Times New Roman"/>
          <w:b/>
        </w:rPr>
      </w:pPr>
    </w:p>
    <w:sectPr w:rsidR="00075489" w:rsidRPr="001C5EB4" w:rsidSect="00CF7B61">
      <w:pgSz w:w="11906" w:h="16838"/>
      <w:pgMar w:top="993" w:right="1557" w:bottom="1353" w:left="1304" w:header="708"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601A5" w14:textId="77777777" w:rsidR="00AF6F10" w:rsidRDefault="00AF6F10">
      <w:r>
        <w:separator/>
      </w:r>
    </w:p>
  </w:endnote>
  <w:endnote w:type="continuationSeparator" w:id="0">
    <w:p w14:paraId="7C5AABC5" w14:textId="77777777" w:rsidR="00AF6F10" w:rsidRDefault="00AF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un Swiss">
    <w:altName w:val="Times New Roman"/>
    <w:panose1 w:val="00000000000000000000"/>
    <w:charset w:val="00"/>
    <w:family w:val="auto"/>
    <w:notTrueType/>
    <w:pitch w:val="variable"/>
    <w:sig w:usb0="00000003" w:usb1="00000000" w:usb2="00000000" w:usb3="00000000" w:csb0="00000001" w:csb1="00000000"/>
  </w:font>
  <w:font w:name="Myriad_PF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Frutiger Linotype">
    <w:altName w:val="Tahoma"/>
    <w:panose1 w:val="00000000000000000000"/>
    <w:charset w:val="EE"/>
    <w:family w:val="swiss"/>
    <w:notTrueType/>
    <w:pitch w:val="variable"/>
    <w:sig w:usb0="00000007" w:usb1="00000000" w:usb2="00000000" w:usb3="00000000" w:csb0="00000003" w:csb1="00000000"/>
  </w:font>
  <w:font w:name="&amp;#39">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Arial Unicode MS">
    <w:altName w:val="Malgun Gothic Semilight"/>
    <w:panose1 w:val="020B0604020202020204"/>
    <w:charset w:val="0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774641"/>
      <w:docPartObj>
        <w:docPartGallery w:val="Page Numbers (Bottom of Page)"/>
        <w:docPartUnique/>
      </w:docPartObj>
    </w:sdtPr>
    <w:sdtContent>
      <w:p w14:paraId="70F814D4" w14:textId="6B48E886" w:rsidR="00AF6F10" w:rsidRDefault="00AF6F10">
        <w:pPr>
          <w:pStyle w:val="llb"/>
          <w:jc w:val="center"/>
        </w:pPr>
        <w:r>
          <w:fldChar w:fldCharType="begin"/>
        </w:r>
        <w:r>
          <w:instrText>PAGE   \* MERGEFORMAT</w:instrText>
        </w:r>
        <w:r>
          <w:fldChar w:fldCharType="separate"/>
        </w:r>
        <w:r w:rsidR="00D43453">
          <w:rPr>
            <w:noProof/>
          </w:rPr>
          <w:t>1</w:t>
        </w:r>
        <w:r>
          <w:fldChar w:fldCharType="end"/>
        </w:r>
      </w:p>
    </w:sdtContent>
  </w:sdt>
  <w:p w14:paraId="7843EA45" w14:textId="77777777" w:rsidR="00AF6F10" w:rsidRDefault="00AF6F10">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30CD1" w14:textId="609A0C96" w:rsidR="00AF6F10" w:rsidRDefault="00AF6F10">
    <w:pPr>
      <w:pStyle w:val="llb"/>
      <w:jc w:val="center"/>
    </w:pPr>
    <w:r>
      <w:t xml:space="preserve">- </w:t>
    </w:r>
    <w:r>
      <w:fldChar w:fldCharType="begin"/>
    </w:r>
    <w:r>
      <w:instrText xml:space="preserve"> PAGE </w:instrText>
    </w:r>
    <w:r>
      <w:fldChar w:fldCharType="separate"/>
    </w:r>
    <w:r w:rsidR="00D43453">
      <w:rPr>
        <w:noProof/>
      </w:rPr>
      <w:t>34</w:t>
    </w:r>
    <w:r>
      <w:fldChar w:fldCharType="end"/>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97592" w14:textId="77777777" w:rsidR="00AF6F10" w:rsidRDefault="00AF6F10">
      <w:r>
        <w:separator/>
      </w:r>
    </w:p>
  </w:footnote>
  <w:footnote w:type="continuationSeparator" w:id="0">
    <w:p w14:paraId="452E6C83" w14:textId="77777777" w:rsidR="00AF6F10" w:rsidRDefault="00AF6F10">
      <w:r>
        <w:continuationSeparator/>
      </w:r>
    </w:p>
  </w:footnote>
  <w:footnote w:id="1">
    <w:p w14:paraId="314F2580" w14:textId="77777777" w:rsidR="00AF6F10" w:rsidRDefault="00AF6F10" w:rsidP="00340B73">
      <w:pPr>
        <w:pStyle w:val="Lbjegyzetszveg"/>
        <w:rPr>
          <w:rFonts w:asciiTheme="minorHAnsi" w:hAnsiTheme="minorHAnsi" w:cstheme="minorBidi"/>
        </w:rPr>
      </w:pPr>
      <w:r>
        <w:rPr>
          <w:rStyle w:val="Lbjegyzet-hivatkozs"/>
        </w:rPr>
        <w:footnoteRef/>
      </w:r>
      <w:r>
        <w:t xml:space="preserve"> A megfelelő változatot kérjük kitölteni.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Cmsor1"/>
      <w:lvlText w:val="%1."/>
      <w:lvlJc w:val="left"/>
      <w:pPr>
        <w:tabs>
          <w:tab w:val="num" w:pos="0"/>
        </w:tabs>
        <w:ind w:left="0" w:firstLine="0"/>
      </w:pPr>
    </w:lvl>
    <w:lvl w:ilvl="1">
      <w:start w:val="1"/>
      <w:numFmt w:val="decimal"/>
      <w:pStyle w:val="Cmsor2"/>
      <w:lvlText w:val="%1.%2"/>
      <w:lvlJc w:val="left"/>
      <w:pPr>
        <w:tabs>
          <w:tab w:val="num" w:pos="0"/>
        </w:tabs>
        <w:ind w:left="0" w:firstLine="0"/>
      </w:pPr>
    </w:lvl>
    <w:lvl w:ilvl="2">
      <w:start w:val="1"/>
      <w:numFmt w:val="decimal"/>
      <w:pStyle w:val="Cmsor3"/>
      <w:lvlText w:val="%1.%2.%3"/>
      <w:lvlJc w:val="left"/>
      <w:pPr>
        <w:tabs>
          <w:tab w:val="num" w:pos="0"/>
        </w:tabs>
        <w:ind w:left="0" w:firstLine="0"/>
      </w:pPr>
    </w:lvl>
    <w:lvl w:ilvl="3">
      <w:start w:val="1"/>
      <w:numFmt w:val="decimal"/>
      <w:pStyle w:val="Cmsor4"/>
      <w:lvlText w:val="%1.%2.%3.%4"/>
      <w:lvlJc w:val="left"/>
      <w:pPr>
        <w:tabs>
          <w:tab w:val="num" w:pos="0"/>
        </w:tabs>
        <w:ind w:left="0" w:firstLine="0"/>
      </w:pPr>
    </w:lvl>
    <w:lvl w:ilvl="4">
      <w:start w:val="1"/>
      <w:numFmt w:val="decimal"/>
      <w:pStyle w:val="Cmsor5"/>
      <w:lvlText w:val="%1.%2.%3.%4.%5"/>
      <w:lvlJc w:val="left"/>
      <w:pPr>
        <w:tabs>
          <w:tab w:val="num" w:pos="0"/>
        </w:tabs>
        <w:ind w:left="0" w:firstLine="0"/>
      </w:pPr>
    </w:lvl>
    <w:lvl w:ilvl="5">
      <w:start w:val="1"/>
      <w:numFmt w:val="decimal"/>
      <w:pStyle w:val="Cmsor6"/>
      <w:lvlText w:val="%1.%2.%3.%4.%5.%6"/>
      <w:lvlJc w:val="left"/>
      <w:pPr>
        <w:tabs>
          <w:tab w:val="num" w:pos="0"/>
        </w:tabs>
        <w:ind w:left="0" w:firstLine="0"/>
      </w:pPr>
    </w:lvl>
    <w:lvl w:ilvl="6">
      <w:start w:val="1"/>
      <w:numFmt w:val="decimal"/>
      <w:pStyle w:val="Cmsor7"/>
      <w:lvlText w:val="%1.%2.%3.%4.%5.%6.%7"/>
      <w:lvlJc w:val="left"/>
      <w:pPr>
        <w:tabs>
          <w:tab w:val="num" w:pos="0"/>
        </w:tabs>
        <w:ind w:left="0" w:firstLine="0"/>
      </w:pPr>
    </w:lvl>
    <w:lvl w:ilvl="7">
      <w:start w:val="1"/>
      <w:numFmt w:val="decimal"/>
      <w:pStyle w:val="Cmsor8"/>
      <w:lvlText w:val="%1.%2.%3.%4.%5.%6.%7.%8"/>
      <w:lvlJc w:val="left"/>
      <w:pPr>
        <w:tabs>
          <w:tab w:val="num" w:pos="1440"/>
        </w:tabs>
        <w:ind w:left="1440" w:firstLine="0"/>
      </w:pPr>
    </w:lvl>
    <w:lvl w:ilvl="8">
      <w:start w:val="1"/>
      <w:numFmt w:val="decimal"/>
      <w:pStyle w:val="Cmsor9"/>
      <w:lvlText w:val="%1.%2.%3.%4.%5.%6.%7.%8.%9"/>
      <w:lvlJc w:val="left"/>
      <w:pPr>
        <w:tabs>
          <w:tab w:val="num" w:pos="0"/>
        </w:tabs>
        <w:ind w:left="0" w:firstLine="0"/>
      </w:pPr>
    </w:lvl>
  </w:abstractNum>
  <w:abstractNum w:abstractNumId="1" w15:restartNumberingAfterBreak="0">
    <w:nsid w:val="00000003"/>
    <w:multiLevelType w:val="multilevel"/>
    <w:tmpl w:val="00000003"/>
    <w:name w:val="WW8Num22"/>
    <w:lvl w:ilvl="0">
      <w:start w:val="1"/>
      <w:numFmt w:val="decimal"/>
      <w:lvlText w:val="%1."/>
      <w:lvlJc w:val="left"/>
      <w:pPr>
        <w:tabs>
          <w:tab w:val="num" w:pos="928"/>
        </w:tabs>
        <w:ind w:left="928" w:hanging="360"/>
      </w:pPr>
    </w:lvl>
    <w:lvl w:ilvl="1">
      <w:start w:val="9"/>
      <w:numFmt w:val="decimal"/>
      <w:pStyle w:val="PBAltHead2"/>
      <w:lvlText w:val="%2.)"/>
      <w:lvlJc w:val="left"/>
      <w:pPr>
        <w:tabs>
          <w:tab w:val="num" w:pos="1648"/>
        </w:tabs>
        <w:ind w:left="1648" w:hanging="360"/>
      </w:pPr>
      <w:rPr>
        <w:rFonts w:ascii="Times New Roman" w:hAnsi="Times New Roman" w:cs="Courier New"/>
      </w:rPr>
    </w:lvl>
    <w:lvl w:ilvl="2">
      <w:start w:val="1"/>
      <w:numFmt w:val="lowerRoman"/>
      <w:lvlText w:val="%3."/>
      <w:lvlJc w:val="lef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lef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left"/>
      <w:pPr>
        <w:tabs>
          <w:tab w:val="num" w:pos="6688"/>
        </w:tabs>
        <w:ind w:left="6688" w:hanging="180"/>
      </w:pPr>
    </w:lvl>
  </w:abstractNum>
  <w:abstractNum w:abstractNumId="2" w15:restartNumberingAfterBreak="0">
    <w:nsid w:val="00000006"/>
    <w:multiLevelType w:val="multilevel"/>
    <w:tmpl w:val="77940E70"/>
    <w:name w:val="WW8Num15"/>
    <w:lvl w:ilvl="0">
      <w:start w:val="1"/>
      <w:numFmt w:val="decimal"/>
      <w:lvlText w:val="%1."/>
      <w:lvlJc w:val="left"/>
      <w:pPr>
        <w:tabs>
          <w:tab w:val="num" w:pos="0"/>
        </w:tabs>
        <w:ind w:left="720" w:hanging="360"/>
      </w:pPr>
      <w:rPr>
        <w:rFonts w:ascii="Times New Roman" w:hAnsi="Times New Roman" w:cs="Times New Roman"/>
      </w:rPr>
    </w:lvl>
    <w:lvl w:ilvl="1">
      <w:start w:val="4"/>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A"/>
    <w:multiLevelType w:val="singleLevel"/>
    <w:tmpl w:val="0000000A"/>
    <w:name w:val="WW8Num10"/>
    <w:lvl w:ilvl="0">
      <w:numFmt w:val="bullet"/>
      <w:lvlText w:val="-"/>
      <w:lvlJc w:val="left"/>
      <w:pPr>
        <w:tabs>
          <w:tab w:val="num" w:pos="0"/>
        </w:tabs>
        <w:ind w:left="720" w:hanging="360"/>
      </w:pPr>
      <w:rPr>
        <w:rFonts w:ascii="Times New Roman" w:hAnsi="Times New Roman" w:cs="Times New Roman" w:hint="default"/>
        <w:b w:val="0"/>
        <w:bCs w:val="0"/>
        <w:i w:val="0"/>
        <w:iCs w:val="0"/>
        <w:sz w:val="24"/>
        <w:szCs w:val="24"/>
      </w:rPr>
    </w:lvl>
  </w:abstractNum>
  <w:abstractNum w:abstractNumId="4" w15:restartNumberingAfterBreak="0">
    <w:nsid w:val="0000000C"/>
    <w:multiLevelType w:val="multilevel"/>
    <w:tmpl w:val="0000000C"/>
    <w:name w:val="WW8Num36"/>
    <w:lvl w:ilvl="0">
      <w:start w:val="1"/>
      <w:numFmt w:val="decimal"/>
      <w:lvlText w:val="%1."/>
      <w:lvlJc w:val="left"/>
      <w:pPr>
        <w:tabs>
          <w:tab w:val="num" w:pos="720"/>
        </w:tabs>
        <w:ind w:left="720" w:hanging="360"/>
      </w:pPr>
    </w:lvl>
    <w:lvl w:ilvl="1">
      <w:start w:val="1"/>
      <w:numFmt w:val="decimal"/>
      <w:pStyle w:val="43asalcime1"/>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5" w15:restartNumberingAfterBreak="0">
    <w:nsid w:val="00000011"/>
    <w:multiLevelType w:val="singleLevel"/>
    <w:tmpl w:val="031E0B3E"/>
    <w:name w:val="WW8Num47"/>
    <w:lvl w:ilvl="0">
      <w:start w:val="8"/>
      <w:numFmt w:val="decimal"/>
      <w:lvlText w:val="%1.)"/>
      <w:lvlJc w:val="left"/>
      <w:pPr>
        <w:tabs>
          <w:tab w:val="num" w:pos="644"/>
        </w:tabs>
        <w:ind w:left="644" w:hanging="360"/>
      </w:pPr>
      <w:rPr>
        <w:b w:val="0"/>
      </w:rPr>
    </w:lvl>
  </w:abstractNum>
  <w:abstractNum w:abstractNumId="6" w15:restartNumberingAfterBreak="0">
    <w:nsid w:val="00000012"/>
    <w:multiLevelType w:val="multilevel"/>
    <w:tmpl w:val="0000001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7" w15:restartNumberingAfterBreak="0">
    <w:nsid w:val="1F8449CB"/>
    <w:multiLevelType w:val="hybridMultilevel"/>
    <w:tmpl w:val="60A61EB6"/>
    <w:lvl w:ilvl="0" w:tplc="90F0DD2C">
      <w:start w:val="1"/>
      <w:numFmt w:val="bullet"/>
      <w:lvlText w:val="-"/>
      <w:lvlJc w:val="left"/>
      <w:pPr>
        <w:ind w:left="1068" w:hanging="360"/>
      </w:pPr>
      <w:rPr>
        <w:rFonts w:ascii="Times New Roman" w:eastAsia="Times New Roman"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8" w15:restartNumberingAfterBreak="0">
    <w:nsid w:val="26501306"/>
    <w:multiLevelType w:val="hybridMultilevel"/>
    <w:tmpl w:val="0EA66B5E"/>
    <w:lvl w:ilvl="0" w:tplc="040E0001">
      <w:start w:val="1"/>
      <w:numFmt w:val="bullet"/>
      <w:lvlText w:val=""/>
      <w:lvlJc w:val="left"/>
      <w:pPr>
        <w:tabs>
          <w:tab w:val="num" w:pos="1287"/>
        </w:tabs>
        <w:ind w:left="1287" w:hanging="360"/>
      </w:pPr>
      <w:rPr>
        <w:rFonts w:ascii="Symbol" w:hAnsi="Symbol" w:hint="default"/>
      </w:rPr>
    </w:lvl>
    <w:lvl w:ilvl="1" w:tplc="040E0003">
      <w:start w:val="1"/>
      <w:numFmt w:val="bullet"/>
      <w:lvlText w:val="o"/>
      <w:lvlJc w:val="left"/>
      <w:pPr>
        <w:tabs>
          <w:tab w:val="num" w:pos="2007"/>
        </w:tabs>
        <w:ind w:left="2007" w:hanging="360"/>
      </w:pPr>
      <w:rPr>
        <w:rFonts w:ascii="Courier New" w:hAnsi="Courier New" w:cs="Courier New" w:hint="default"/>
      </w:rPr>
    </w:lvl>
    <w:lvl w:ilvl="2" w:tplc="040E0005">
      <w:start w:val="1"/>
      <w:numFmt w:val="bullet"/>
      <w:lvlText w:val=""/>
      <w:lvlJc w:val="left"/>
      <w:pPr>
        <w:tabs>
          <w:tab w:val="num" w:pos="2727"/>
        </w:tabs>
        <w:ind w:left="2727" w:hanging="360"/>
      </w:pPr>
      <w:rPr>
        <w:rFonts w:ascii="Wingdings" w:hAnsi="Wingdings" w:hint="default"/>
      </w:rPr>
    </w:lvl>
    <w:lvl w:ilvl="3" w:tplc="040E0001">
      <w:start w:val="1"/>
      <w:numFmt w:val="bullet"/>
      <w:lvlText w:val=""/>
      <w:lvlJc w:val="left"/>
      <w:pPr>
        <w:tabs>
          <w:tab w:val="num" w:pos="3447"/>
        </w:tabs>
        <w:ind w:left="3447" w:hanging="360"/>
      </w:pPr>
      <w:rPr>
        <w:rFonts w:ascii="Symbol" w:hAnsi="Symbol" w:hint="default"/>
      </w:rPr>
    </w:lvl>
    <w:lvl w:ilvl="4" w:tplc="040E0003">
      <w:start w:val="1"/>
      <w:numFmt w:val="bullet"/>
      <w:lvlText w:val="o"/>
      <w:lvlJc w:val="left"/>
      <w:pPr>
        <w:tabs>
          <w:tab w:val="num" w:pos="4167"/>
        </w:tabs>
        <w:ind w:left="4167" w:hanging="360"/>
      </w:pPr>
      <w:rPr>
        <w:rFonts w:ascii="Courier New" w:hAnsi="Courier New" w:cs="Courier New" w:hint="default"/>
      </w:rPr>
    </w:lvl>
    <w:lvl w:ilvl="5" w:tplc="040E0005">
      <w:start w:val="1"/>
      <w:numFmt w:val="bullet"/>
      <w:lvlText w:val=""/>
      <w:lvlJc w:val="left"/>
      <w:pPr>
        <w:tabs>
          <w:tab w:val="num" w:pos="4887"/>
        </w:tabs>
        <w:ind w:left="4887" w:hanging="360"/>
      </w:pPr>
      <w:rPr>
        <w:rFonts w:ascii="Wingdings" w:hAnsi="Wingdings" w:hint="default"/>
      </w:rPr>
    </w:lvl>
    <w:lvl w:ilvl="6" w:tplc="040E0001">
      <w:start w:val="1"/>
      <w:numFmt w:val="bullet"/>
      <w:lvlText w:val=""/>
      <w:lvlJc w:val="left"/>
      <w:pPr>
        <w:tabs>
          <w:tab w:val="num" w:pos="5607"/>
        </w:tabs>
        <w:ind w:left="5607" w:hanging="360"/>
      </w:pPr>
      <w:rPr>
        <w:rFonts w:ascii="Symbol" w:hAnsi="Symbol" w:hint="default"/>
      </w:rPr>
    </w:lvl>
    <w:lvl w:ilvl="7" w:tplc="040E0003">
      <w:start w:val="1"/>
      <w:numFmt w:val="bullet"/>
      <w:lvlText w:val="o"/>
      <w:lvlJc w:val="left"/>
      <w:pPr>
        <w:tabs>
          <w:tab w:val="num" w:pos="6327"/>
        </w:tabs>
        <w:ind w:left="6327" w:hanging="360"/>
      </w:pPr>
      <w:rPr>
        <w:rFonts w:ascii="Courier New" w:hAnsi="Courier New" w:cs="Courier New" w:hint="default"/>
      </w:rPr>
    </w:lvl>
    <w:lvl w:ilvl="8" w:tplc="040E0005">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6996BBF"/>
    <w:multiLevelType w:val="multilevel"/>
    <w:tmpl w:val="9CB41CE4"/>
    <w:lvl w:ilvl="0">
      <w:start w:val="6"/>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87E1B12"/>
    <w:multiLevelType w:val="hybridMultilevel"/>
    <w:tmpl w:val="13481518"/>
    <w:lvl w:ilvl="0" w:tplc="01464760">
      <w:start w:val="1"/>
      <w:numFmt w:val="decimal"/>
      <w:lvlText w:val="17.%1."/>
      <w:lvlJc w:val="right"/>
      <w:pPr>
        <w:ind w:left="720" w:hanging="360"/>
      </w:pPr>
      <w:rPr>
        <w:i w:val="0"/>
      </w:rPr>
    </w:lvl>
    <w:lvl w:ilvl="1" w:tplc="A6E06E72">
      <w:start w:val="4"/>
      <w:numFmt w:val="bullet"/>
      <w:lvlText w:val="-"/>
      <w:lvlJc w:val="left"/>
      <w:pPr>
        <w:ind w:left="1440" w:hanging="360"/>
      </w:pPr>
      <w:rPr>
        <w:rFonts w:ascii="Times New Roman" w:eastAsia="Times New Roman" w:hAnsi="Times New Roman" w:cs="Times New Roman" w:hint="default"/>
        <w:b/>
        <w:i w:val="0"/>
        <w:sz w:val="24"/>
      </w:rPr>
    </w:lvl>
    <w:lvl w:ilvl="2" w:tplc="9A563AAA">
      <w:start w:val="1"/>
      <w:numFmt w:val="decimal"/>
      <w:lvlText w:val="%3."/>
      <w:lvlJc w:val="left"/>
      <w:pPr>
        <w:ind w:left="2340" w:hanging="36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2A2A443C"/>
    <w:multiLevelType w:val="hybridMultilevel"/>
    <w:tmpl w:val="EFA42F80"/>
    <w:lvl w:ilvl="0" w:tplc="926CD166">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2" w15:restartNumberingAfterBreak="0">
    <w:nsid w:val="31A53608"/>
    <w:multiLevelType w:val="hybridMultilevel"/>
    <w:tmpl w:val="A536AD94"/>
    <w:lvl w:ilvl="0" w:tplc="F572B954">
      <w:start w:val="1"/>
      <w:numFmt w:val="decimal"/>
      <w:pStyle w:val="okeanujfuggelek"/>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3" w15:restartNumberingAfterBreak="0">
    <w:nsid w:val="37167F04"/>
    <w:multiLevelType w:val="hybridMultilevel"/>
    <w:tmpl w:val="43E4E29C"/>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start w:val="1"/>
      <w:numFmt w:val="bullet"/>
      <w:lvlText w:val=""/>
      <w:lvlJc w:val="left"/>
      <w:pPr>
        <w:ind w:left="2727" w:hanging="360"/>
      </w:pPr>
      <w:rPr>
        <w:rFonts w:ascii="Wingdings" w:hAnsi="Wingdings" w:hint="default"/>
      </w:rPr>
    </w:lvl>
    <w:lvl w:ilvl="3" w:tplc="040E0001">
      <w:start w:val="1"/>
      <w:numFmt w:val="bullet"/>
      <w:lvlText w:val=""/>
      <w:lvlJc w:val="left"/>
      <w:pPr>
        <w:ind w:left="3447" w:hanging="360"/>
      </w:pPr>
      <w:rPr>
        <w:rFonts w:ascii="Symbol" w:hAnsi="Symbol" w:hint="default"/>
      </w:rPr>
    </w:lvl>
    <w:lvl w:ilvl="4" w:tplc="040E0003">
      <w:start w:val="1"/>
      <w:numFmt w:val="bullet"/>
      <w:lvlText w:val="o"/>
      <w:lvlJc w:val="left"/>
      <w:pPr>
        <w:ind w:left="4167" w:hanging="360"/>
      </w:pPr>
      <w:rPr>
        <w:rFonts w:ascii="Courier New" w:hAnsi="Courier New" w:cs="Courier New" w:hint="default"/>
      </w:rPr>
    </w:lvl>
    <w:lvl w:ilvl="5" w:tplc="040E0005">
      <w:start w:val="1"/>
      <w:numFmt w:val="bullet"/>
      <w:lvlText w:val=""/>
      <w:lvlJc w:val="left"/>
      <w:pPr>
        <w:ind w:left="4887" w:hanging="360"/>
      </w:pPr>
      <w:rPr>
        <w:rFonts w:ascii="Wingdings" w:hAnsi="Wingdings" w:hint="default"/>
      </w:rPr>
    </w:lvl>
    <w:lvl w:ilvl="6" w:tplc="040E0001">
      <w:start w:val="1"/>
      <w:numFmt w:val="bullet"/>
      <w:lvlText w:val=""/>
      <w:lvlJc w:val="left"/>
      <w:pPr>
        <w:ind w:left="5607" w:hanging="360"/>
      </w:pPr>
      <w:rPr>
        <w:rFonts w:ascii="Symbol" w:hAnsi="Symbol" w:hint="default"/>
      </w:rPr>
    </w:lvl>
    <w:lvl w:ilvl="7" w:tplc="040E0003">
      <w:start w:val="1"/>
      <w:numFmt w:val="bullet"/>
      <w:lvlText w:val="o"/>
      <w:lvlJc w:val="left"/>
      <w:pPr>
        <w:ind w:left="6327" w:hanging="360"/>
      </w:pPr>
      <w:rPr>
        <w:rFonts w:ascii="Courier New" w:hAnsi="Courier New" w:cs="Courier New" w:hint="default"/>
      </w:rPr>
    </w:lvl>
    <w:lvl w:ilvl="8" w:tplc="040E0005">
      <w:start w:val="1"/>
      <w:numFmt w:val="bullet"/>
      <w:lvlText w:val=""/>
      <w:lvlJc w:val="left"/>
      <w:pPr>
        <w:ind w:left="7047" w:hanging="360"/>
      </w:pPr>
      <w:rPr>
        <w:rFonts w:ascii="Wingdings" w:hAnsi="Wingdings" w:hint="default"/>
      </w:rPr>
    </w:lvl>
  </w:abstractNum>
  <w:abstractNum w:abstractNumId="14" w15:restartNumberingAfterBreak="0">
    <w:nsid w:val="3791057E"/>
    <w:multiLevelType w:val="hybridMultilevel"/>
    <w:tmpl w:val="C860B30A"/>
    <w:lvl w:ilvl="0" w:tplc="040E0001">
      <w:start w:val="1"/>
      <w:numFmt w:val="bullet"/>
      <w:pStyle w:val="Felsorols"/>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5" w15:restartNumberingAfterBreak="0">
    <w:nsid w:val="3BE572AB"/>
    <w:multiLevelType w:val="multilevel"/>
    <w:tmpl w:val="BB3C7B74"/>
    <w:lvl w:ilvl="0">
      <w:start w:val="16"/>
      <w:numFmt w:val="decimal"/>
      <w:lvlText w:val="%1"/>
      <w:lvlJc w:val="left"/>
      <w:pPr>
        <w:ind w:left="420" w:hanging="420"/>
      </w:pPr>
    </w:lvl>
    <w:lvl w:ilvl="1">
      <w:start w:val="5"/>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1977677"/>
    <w:multiLevelType w:val="multilevel"/>
    <w:tmpl w:val="EA6837C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709597E"/>
    <w:multiLevelType w:val="multilevel"/>
    <w:tmpl w:val="EF5EA4CC"/>
    <w:styleLink w:val="WWNum2"/>
    <w:lvl w:ilvl="0">
      <w:numFmt w:val="bullet"/>
      <w:lvlText w:val="-"/>
      <w:lvlJc w:val="left"/>
      <w:pPr>
        <w:ind w:left="0" w:firstLine="0"/>
      </w:pPr>
      <w:rPr>
        <w:rFonts w:ascii="Arial" w:eastAsia="Times New Roman" w:hAnsi="Arial" w:cs="Aria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8" w15:restartNumberingAfterBreak="0">
    <w:nsid w:val="475B3203"/>
    <w:multiLevelType w:val="multilevel"/>
    <w:tmpl w:val="D7C8A714"/>
    <w:lvl w:ilvl="0">
      <w:start w:val="1"/>
      <w:numFmt w:val="none"/>
      <w:pStyle w:val="PBDocTxt"/>
      <w:suff w:val="nothing"/>
      <w:lvlText w:val=""/>
      <w:lvlJc w:val="left"/>
      <w:pPr>
        <w:tabs>
          <w:tab w:val="num" w:pos="360"/>
        </w:tabs>
        <w:ind w:left="360" w:hanging="360"/>
      </w:pPr>
    </w:lvl>
    <w:lvl w:ilvl="1">
      <w:start w:val="1"/>
      <w:numFmt w:val="none"/>
      <w:pStyle w:val="PBDocTxtL1"/>
      <w:suff w:val="nothing"/>
      <w:lvlText w:val=""/>
      <w:lvlJc w:val="left"/>
      <w:pPr>
        <w:ind w:left="720" w:firstLine="0"/>
      </w:pPr>
    </w:lvl>
    <w:lvl w:ilvl="2">
      <w:start w:val="1"/>
      <w:numFmt w:val="none"/>
      <w:pStyle w:val="PBDocTxtL2"/>
      <w:suff w:val="nothing"/>
      <w:lvlText w:val=""/>
      <w:lvlJc w:val="left"/>
      <w:pPr>
        <w:ind w:left="1080" w:firstLine="0"/>
      </w:pPr>
    </w:lvl>
    <w:lvl w:ilvl="3">
      <w:start w:val="1"/>
      <w:numFmt w:val="none"/>
      <w:pStyle w:val="PBDocTxtL3"/>
      <w:suff w:val="nothing"/>
      <w:lvlText w:val=""/>
      <w:lvlJc w:val="left"/>
      <w:pPr>
        <w:ind w:left="1440" w:firstLine="0"/>
      </w:pPr>
    </w:lvl>
    <w:lvl w:ilvl="4">
      <w:start w:val="1"/>
      <w:numFmt w:val="none"/>
      <w:pStyle w:val="PBDocTxtL4"/>
      <w:suff w:val="nothing"/>
      <w:lvlText w:val=""/>
      <w:lvlJc w:val="left"/>
      <w:pPr>
        <w:ind w:left="1800" w:firstLine="0"/>
      </w:pPr>
    </w:lvl>
    <w:lvl w:ilvl="5">
      <w:start w:val="1"/>
      <w:numFmt w:val="none"/>
      <w:pStyle w:val="PBDocTxtL5"/>
      <w:suff w:val="nothing"/>
      <w:lvlText w:val=""/>
      <w:lvlJc w:val="left"/>
      <w:pPr>
        <w:ind w:left="2160" w:firstLine="0"/>
      </w:pPr>
    </w:lvl>
    <w:lvl w:ilvl="6">
      <w:start w:val="1"/>
      <w:numFmt w:val="none"/>
      <w:pStyle w:val="PBDocTxtL6"/>
      <w:suff w:val="nothing"/>
      <w:lvlText w:val=""/>
      <w:lvlJc w:val="left"/>
      <w:pPr>
        <w:ind w:left="2520" w:firstLine="0"/>
      </w:pPr>
    </w:lvl>
    <w:lvl w:ilvl="7">
      <w:start w:val="1"/>
      <w:numFmt w:val="none"/>
      <w:pStyle w:val="PBDocTxtL7"/>
      <w:suff w:val="nothing"/>
      <w:lvlText w:val=""/>
      <w:lvlJc w:val="left"/>
      <w:pPr>
        <w:ind w:left="2880" w:firstLine="0"/>
      </w:pPr>
    </w:lvl>
    <w:lvl w:ilvl="8">
      <w:start w:val="1"/>
      <w:numFmt w:val="none"/>
      <w:pStyle w:val="PBDocTxtL8"/>
      <w:suff w:val="nothing"/>
      <w:lvlText w:val=""/>
      <w:lvlJc w:val="left"/>
      <w:pPr>
        <w:ind w:left="5760" w:firstLine="0"/>
      </w:pPr>
    </w:lvl>
  </w:abstractNum>
  <w:abstractNum w:abstractNumId="19" w15:restartNumberingAfterBreak="0">
    <w:nsid w:val="4EE02F55"/>
    <w:multiLevelType w:val="multilevel"/>
    <w:tmpl w:val="16BC8F4A"/>
    <w:styleLink w:val="WWNum1"/>
    <w:lvl w:ilvl="0">
      <w:numFmt w:val="bullet"/>
      <w:lvlText w:val=""/>
      <w:lvlJc w:val="left"/>
      <w:pPr>
        <w:ind w:left="0" w:firstLine="0"/>
      </w:pPr>
      <w:rPr>
        <w:rFonts w:ascii="Symbol" w:hAnsi="Symbol"/>
        <w:sz w:val="20"/>
      </w:rPr>
    </w:lvl>
    <w:lvl w:ilvl="1">
      <w:numFmt w:val="bullet"/>
      <w:lvlText w:val="o"/>
      <w:lvlJc w:val="left"/>
      <w:pPr>
        <w:ind w:left="0" w:firstLine="0"/>
      </w:pPr>
      <w:rPr>
        <w:rFonts w:ascii="Courier New" w:hAnsi="Courier New"/>
        <w:sz w:val="20"/>
      </w:rPr>
    </w:lvl>
    <w:lvl w:ilvl="2">
      <w:numFmt w:val="bullet"/>
      <w:lvlText w:val=""/>
      <w:lvlJc w:val="left"/>
      <w:pPr>
        <w:ind w:left="0" w:firstLine="0"/>
      </w:pPr>
      <w:rPr>
        <w:rFonts w:ascii="Wingdings" w:hAnsi="Wingdings"/>
        <w:sz w:val="20"/>
      </w:rPr>
    </w:lvl>
    <w:lvl w:ilvl="3">
      <w:numFmt w:val="bullet"/>
      <w:lvlText w:val=""/>
      <w:lvlJc w:val="left"/>
      <w:pPr>
        <w:ind w:left="0" w:firstLine="0"/>
      </w:pPr>
      <w:rPr>
        <w:rFonts w:ascii="Wingdings" w:hAnsi="Wingdings"/>
        <w:sz w:val="20"/>
      </w:rPr>
    </w:lvl>
    <w:lvl w:ilvl="4">
      <w:numFmt w:val="bullet"/>
      <w:lvlText w:val=""/>
      <w:lvlJc w:val="left"/>
      <w:pPr>
        <w:ind w:left="0" w:firstLine="0"/>
      </w:pPr>
      <w:rPr>
        <w:rFonts w:ascii="Wingdings" w:hAnsi="Wingdings"/>
        <w:sz w:val="20"/>
      </w:rPr>
    </w:lvl>
    <w:lvl w:ilvl="5">
      <w:numFmt w:val="bullet"/>
      <w:lvlText w:val=""/>
      <w:lvlJc w:val="left"/>
      <w:pPr>
        <w:ind w:left="0" w:firstLine="0"/>
      </w:pPr>
      <w:rPr>
        <w:rFonts w:ascii="Wingdings" w:hAnsi="Wingdings"/>
        <w:sz w:val="20"/>
      </w:rPr>
    </w:lvl>
    <w:lvl w:ilvl="6">
      <w:numFmt w:val="bullet"/>
      <w:lvlText w:val=""/>
      <w:lvlJc w:val="left"/>
      <w:pPr>
        <w:ind w:left="0" w:firstLine="0"/>
      </w:pPr>
      <w:rPr>
        <w:rFonts w:ascii="Wingdings" w:hAnsi="Wingdings"/>
        <w:sz w:val="20"/>
      </w:rPr>
    </w:lvl>
    <w:lvl w:ilvl="7">
      <w:numFmt w:val="bullet"/>
      <w:lvlText w:val=""/>
      <w:lvlJc w:val="left"/>
      <w:pPr>
        <w:ind w:left="0" w:firstLine="0"/>
      </w:pPr>
      <w:rPr>
        <w:rFonts w:ascii="Wingdings" w:hAnsi="Wingdings"/>
        <w:sz w:val="20"/>
      </w:rPr>
    </w:lvl>
    <w:lvl w:ilvl="8">
      <w:numFmt w:val="bullet"/>
      <w:lvlText w:val=""/>
      <w:lvlJc w:val="left"/>
      <w:pPr>
        <w:ind w:left="0" w:firstLine="0"/>
      </w:pPr>
      <w:rPr>
        <w:rFonts w:ascii="Wingdings" w:hAnsi="Wingdings"/>
        <w:sz w:val="20"/>
      </w:rPr>
    </w:lvl>
  </w:abstractNum>
  <w:abstractNum w:abstractNumId="20" w15:restartNumberingAfterBreak="0">
    <w:nsid w:val="552A692A"/>
    <w:multiLevelType w:val="hybridMultilevel"/>
    <w:tmpl w:val="768EB23C"/>
    <w:lvl w:ilvl="0" w:tplc="040E0001">
      <w:start w:val="1"/>
      <w:numFmt w:val="bullet"/>
      <w:lvlText w:val=""/>
      <w:lvlJc w:val="left"/>
      <w:pPr>
        <w:tabs>
          <w:tab w:val="num" w:pos="1287"/>
        </w:tabs>
        <w:ind w:left="1287" w:hanging="360"/>
      </w:pPr>
      <w:rPr>
        <w:rFonts w:ascii="Symbol" w:hAnsi="Symbol" w:hint="default"/>
      </w:rPr>
    </w:lvl>
    <w:lvl w:ilvl="1" w:tplc="040E0003">
      <w:start w:val="1"/>
      <w:numFmt w:val="bullet"/>
      <w:lvlText w:val="o"/>
      <w:lvlJc w:val="left"/>
      <w:pPr>
        <w:tabs>
          <w:tab w:val="num" w:pos="2007"/>
        </w:tabs>
        <w:ind w:left="2007" w:hanging="360"/>
      </w:pPr>
      <w:rPr>
        <w:rFonts w:ascii="Courier New" w:hAnsi="Courier New" w:cs="Courier New" w:hint="default"/>
      </w:rPr>
    </w:lvl>
    <w:lvl w:ilvl="2" w:tplc="040E0005">
      <w:start w:val="1"/>
      <w:numFmt w:val="bullet"/>
      <w:lvlText w:val=""/>
      <w:lvlJc w:val="left"/>
      <w:pPr>
        <w:tabs>
          <w:tab w:val="num" w:pos="2727"/>
        </w:tabs>
        <w:ind w:left="2727" w:hanging="360"/>
      </w:pPr>
      <w:rPr>
        <w:rFonts w:ascii="Wingdings" w:hAnsi="Wingdings" w:hint="default"/>
      </w:rPr>
    </w:lvl>
    <w:lvl w:ilvl="3" w:tplc="040E0001">
      <w:start w:val="1"/>
      <w:numFmt w:val="bullet"/>
      <w:lvlText w:val=""/>
      <w:lvlJc w:val="left"/>
      <w:pPr>
        <w:tabs>
          <w:tab w:val="num" w:pos="3447"/>
        </w:tabs>
        <w:ind w:left="3447" w:hanging="360"/>
      </w:pPr>
      <w:rPr>
        <w:rFonts w:ascii="Symbol" w:hAnsi="Symbol" w:hint="default"/>
      </w:rPr>
    </w:lvl>
    <w:lvl w:ilvl="4" w:tplc="040E0003">
      <w:start w:val="1"/>
      <w:numFmt w:val="bullet"/>
      <w:lvlText w:val="o"/>
      <w:lvlJc w:val="left"/>
      <w:pPr>
        <w:tabs>
          <w:tab w:val="num" w:pos="4167"/>
        </w:tabs>
        <w:ind w:left="4167" w:hanging="360"/>
      </w:pPr>
      <w:rPr>
        <w:rFonts w:ascii="Courier New" w:hAnsi="Courier New" w:cs="Courier New" w:hint="default"/>
      </w:rPr>
    </w:lvl>
    <w:lvl w:ilvl="5" w:tplc="040E0005">
      <w:start w:val="1"/>
      <w:numFmt w:val="bullet"/>
      <w:lvlText w:val=""/>
      <w:lvlJc w:val="left"/>
      <w:pPr>
        <w:tabs>
          <w:tab w:val="num" w:pos="4887"/>
        </w:tabs>
        <w:ind w:left="4887" w:hanging="360"/>
      </w:pPr>
      <w:rPr>
        <w:rFonts w:ascii="Wingdings" w:hAnsi="Wingdings" w:hint="default"/>
      </w:rPr>
    </w:lvl>
    <w:lvl w:ilvl="6" w:tplc="040E0001">
      <w:start w:val="1"/>
      <w:numFmt w:val="bullet"/>
      <w:lvlText w:val=""/>
      <w:lvlJc w:val="left"/>
      <w:pPr>
        <w:tabs>
          <w:tab w:val="num" w:pos="5607"/>
        </w:tabs>
        <w:ind w:left="5607" w:hanging="360"/>
      </w:pPr>
      <w:rPr>
        <w:rFonts w:ascii="Symbol" w:hAnsi="Symbol" w:hint="default"/>
      </w:rPr>
    </w:lvl>
    <w:lvl w:ilvl="7" w:tplc="040E0003">
      <w:start w:val="1"/>
      <w:numFmt w:val="bullet"/>
      <w:lvlText w:val="o"/>
      <w:lvlJc w:val="left"/>
      <w:pPr>
        <w:tabs>
          <w:tab w:val="num" w:pos="6327"/>
        </w:tabs>
        <w:ind w:left="6327" w:hanging="360"/>
      </w:pPr>
      <w:rPr>
        <w:rFonts w:ascii="Courier New" w:hAnsi="Courier New" w:cs="Courier New" w:hint="default"/>
      </w:rPr>
    </w:lvl>
    <w:lvl w:ilvl="8" w:tplc="040E0005">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59752B49"/>
    <w:multiLevelType w:val="hybridMultilevel"/>
    <w:tmpl w:val="65584AD6"/>
    <w:lvl w:ilvl="0" w:tplc="9E84B6FC">
      <w:start w:val="1"/>
      <w:numFmt w:val="lowerLetter"/>
      <w:lvlText w:val="%1)"/>
      <w:lvlJc w:val="left"/>
      <w:pPr>
        <w:ind w:left="957" w:hanging="39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2" w15:restartNumberingAfterBreak="0">
    <w:nsid w:val="5D8042C6"/>
    <w:multiLevelType w:val="hybridMultilevel"/>
    <w:tmpl w:val="9D9047AC"/>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3" w15:restartNumberingAfterBreak="0">
    <w:nsid w:val="612167DF"/>
    <w:multiLevelType w:val="multilevel"/>
    <w:tmpl w:val="C53C13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D66A72"/>
    <w:multiLevelType w:val="hybridMultilevel"/>
    <w:tmpl w:val="F092AD5C"/>
    <w:lvl w:ilvl="0" w:tplc="040E0015">
      <w:start w:val="1"/>
      <w:numFmt w:val="upp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6FEB60E0"/>
    <w:multiLevelType w:val="hybridMultilevel"/>
    <w:tmpl w:val="E79E4B3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15:restartNumberingAfterBreak="0">
    <w:nsid w:val="7203299E"/>
    <w:multiLevelType w:val="multilevel"/>
    <w:tmpl w:val="752EED86"/>
    <w:lvl w:ilvl="0">
      <w:start w:val="15"/>
      <w:numFmt w:val="decimal"/>
      <w:lvlText w:val="%1"/>
      <w:lvlJc w:val="left"/>
      <w:pPr>
        <w:ind w:left="384" w:hanging="384"/>
      </w:pPr>
    </w:lvl>
    <w:lvl w:ilvl="1">
      <w:start w:val="1"/>
      <w:numFmt w:val="decimal"/>
      <w:lvlText w:val="%1.%2"/>
      <w:lvlJc w:val="left"/>
      <w:pPr>
        <w:ind w:left="384" w:hanging="38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76A202C1"/>
    <w:multiLevelType w:val="hybridMultilevel"/>
    <w:tmpl w:val="C01A5B4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start w:val="1"/>
      <w:numFmt w:val="bullet"/>
      <w:lvlText w:val=""/>
      <w:lvlJc w:val="left"/>
      <w:pPr>
        <w:ind w:left="2727" w:hanging="360"/>
      </w:pPr>
      <w:rPr>
        <w:rFonts w:ascii="Wingdings" w:hAnsi="Wingdings" w:hint="default"/>
      </w:rPr>
    </w:lvl>
    <w:lvl w:ilvl="3" w:tplc="040E0001">
      <w:start w:val="1"/>
      <w:numFmt w:val="bullet"/>
      <w:lvlText w:val=""/>
      <w:lvlJc w:val="left"/>
      <w:pPr>
        <w:ind w:left="3447" w:hanging="360"/>
      </w:pPr>
      <w:rPr>
        <w:rFonts w:ascii="Symbol" w:hAnsi="Symbol" w:hint="default"/>
      </w:rPr>
    </w:lvl>
    <w:lvl w:ilvl="4" w:tplc="040E0003">
      <w:start w:val="1"/>
      <w:numFmt w:val="bullet"/>
      <w:lvlText w:val="o"/>
      <w:lvlJc w:val="left"/>
      <w:pPr>
        <w:ind w:left="4167" w:hanging="360"/>
      </w:pPr>
      <w:rPr>
        <w:rFonts w:ascii="Courier New" w:hAnsi="Courier New" w:cs="Courier New" w:hint="default"/>
      </w:rPr>
    </w:lvl>
    <w:lvl w:ilvl="5" w:tplc="040E0005">
      <w:start w:val="1"/>
      <w:numFmt w:val="bullet"/>
      <w:lvlText w:val=""/>
      <w:lvlJc w:val="left"/>
      <w:pPr>
        <w:ind w:left="4887" w:hanging="360"/>
      </w:pPr>
      <w:rPr>
        <w:rFonts w:ascii="Wingdings" w:hAnsi="Wingdings" w:hint="default"/>
      </w:rPr>
    </w:lvl>
    <w:lvl w:ilvl="6" w:tplc="040E0001">
      <w:start w:val="1"/>
      <w:numFmt w:val="bullet"/>
      <w:lvlText w:val=""/>
      <w:lvlJc w:val="left"/>
      <w:pPr>
        <w:ind w:left="5607" w:hanging="360"/>
      </w:pPr>
      <w:rPr>
        <w:rFonts w:ascii="Symbol" w:hAnsi="Symbol" w:hint="default"/>
      </w:rPr>
    </w:lvl>
    <w:lvl w:ilvl="7" w:tplc="040E0003">
      <w:start w:val="1"/>
      <w:numFmt w:val="bullet"/>
      <w:lvlText w:val="o"/>
      <w:lvlJc w:val="left"/>
      <w:pPr>
        <w:ind w:left="6327" w:hanging="360"/>
      </w:pPr>
      <w:rPr>
        <w:rFonts w:ascii="Courier New" w:hAnsi="Courier New" w:cs="Courier New" w:hint="default"/>
      </w:rPr>
    </w:lvl>
    <w:lvl w:ilvl="8" w:tplc="040E0005">
      <w:start w:val="1"/>
      <w:numFmt w:val="bullet"/>
      <w:lvlText w:val=""/>
      <w:lvlJc w:val="left"/>
      <w:pPr>
        <w:ind w:left="7047" w:hanging="360"/>
      </w:pPr>
      <w:rPr>
        <w:rFonts w:ascii="Wingdings" w:hAnsi="Wingdings" w:hint="default"/>
      </w:rPr>
    </w:lvl>
  </w:abstractNum>
  <w:abstractNum w:abstractNumId="28" w15:restartNumberingAfterBreak="0">
    <w:nsid w:val="78B86BEC"/>
    <w:multiLevelType w:val="multilevel"/>
    <w:tmpl w:val="28582DE2"/>
    <w:lvl w:ilvl="0">
      <w:start w:val="14"/>
      <w:numFmt w:val="decimal"/>
      <w:lvlText w:val="%1"/>
      <w:lvlJc w:val="left"/>
      <w:pPr>
        <w:ind w:left="384" w:hanging="384"/>
      </w:pPr>
    </w:lvl>
    <w:lvl w:ilvl="1">
      <w:start w:val="1"/>
      <w:numFmt w:val="decimal"/>
      <w:lvlText w:val="%1.%2"/>
      <w:lvlJc w:val="left"/>
      <w:pPr>
        <w:ind w:left="1104" w:hanging="384"/>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0"/>
  </w:num>
  <w:num w:numId="2">
    <w:abstractNumId w:val="4"/>
  </w:num>
  <w:num w:numId="3">
    <w:abstractNumId w:val="14"/>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9"/>
  </w:num>
  <w:num w:numId="7">
    <w:abstractNumId w:val="11"/>
  </w:num>
  <w:num w:numId="8">
    <w:abstractNumId w:val="2"/>
  </w:num>
  <w:num w:numId="9">
    <w:abstractNumId w:val="21"/>
  </w:num>
  <w:num w:numId="10">
    <w:abstractNumId w:val="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13"/>
  </w:num>
  <w:num w:numId="17">
    <w:abstractNumId w:val="9"/>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489"/>
    <w:rsid w:val="00003D69"/>
    <w:rsid w:val="000200D7"/>
    <w:rsid w:val="00024862"/>
    <w:rsid w:val="0003342E"/>
    <w:rsid w:val="00037CDD"/>
    <w:rsid w:val="00047DFB"/>
    <w:rsid w:val="00064083"/>
    <w:rsid w:val="00075489"/>
    <w:rsid w:val="000912B4"/>
    <w:rsid w:val="000A5701"/>
    <w:rsid w:val="000A6D93"/>
    <w:rsid w:val="000B42BD"/>
    <w:rsid w:val="000C6E41"/>
    <w:rsid w:val="000D078D"/>
    <w:rsid w:val="000E3DB4"/>
    <w:rsid w:val="000F2519"/>
    <w:rsid w:val="000F5AB8"/>
    <w:rsid w:val="000F7ADA"/>
    <w:rsid w:val="00116D66"/>
    <w:rsid w:val="0012089B"/>
    <w:rsid w:val="001259C7"/>
    <w:rsid w:val="00130580"/>
    <w:rsid w:val="00135243"/>
    <w:rsid w:val="00164493"/>
    <w:rsid w:val="0016588D"/>
    <w:rsid w:val="001671EE"/>
    <w:rsid w:val="00170752"/>
    <w:rsid w:val="00171524"/>
    <w:rsid w:val="001960EB"/>
    <w:rsid w:val="001A4ACA"/>
    <w:rsid w:val="001C4767"/>
    <w:rsid w:val="001C4AA3"/>
    <w:rsid w:val="001C5EB4"/>
    <w:rsid w:val="001D17F3"/>
    <w:rsid w:val="001D25BB"/>
    <w:rsid w:val="001D41B5"/>
    <w:rsid w:val="001D62B8"/>
    <w:rsid w:val="001E2C04"/>
    <w:rsid w:val="001F12FA"/>
    <w:rsid w:val="00206B50"/>
    <w:rsid w:val="00207EC3"/>
    <w:rsid w:val="002126F7"/>
    <w:rsid w:val="00213B1D"/>
    <w:rsid w:val="00220DBC"/>
    <w:rsid w:val="00222740"/>
    <w:rsid w:val="00232559"/>
    <w:rsid w:val="00247016"/>
    <w:rsid w:val="0026019B"/>
    <w:rsid w:val="00270365"/>
    <w:rsid w:val="002703CB"/>
    <w:rsid w:val="002B5BEB"/>
    <w:rsid w:val="002D1EFB"/>
    <w:rsid w:val="002E204B"/>
    <w:rsid w:val="002E60CE"/>
    <w:rsid w:val="002F06C5"/>
    <w:rsid w:val="002F55DC"/>
    <w:rsid w:val="0031796C"/>
    <w:rsid w:val="003222D0"/>
    <w:rsid w:val="003231B9"/>
    <w:rsid w:val="0033714E"/>
    <w:rsid w:val="00340B73"/>
    <w:rsid w:val="00340BF1"/>
    <w:rsid w:val="00341726"/>
    <w:rsid w:val="00342BF5"/>
    <w:rsid w:val="00346C38"/>
    <w:rsid w:val="00351A5F"/>
    <w:rsid w:val="00352454"/>
    <w:rsid w:val="00366D57"/>
    <w:rsid w:val="003716C6"/>
    <w:rsid w:val="00375477"/>
    <w:rsid w:val="0037571E"/>
    <w:rsid w:val="00384B50"/>
    <w:rsid w:val="003953E6"/>
    <w:rsid w:val="003A0925"/>
    <w:rsid w:val="003A4E16"/>
    <w:rsid w:val="003B1C0F"/>
    <w:rsid w:val="003B2FA7"/>
    <w:rsid w:val="003C6F01"/>
    <w:rsid w:val="003D659B"/>
    <w:rsid w:val="003E73E6"/>
    <w:rsid w:val="003F6ECF"/>
    <w:rsid w:val="003F751D"/>
    <w:rsid w:val="004056A9"/>
    <w:rsid w:val="004074BD"/>
    <w:rsid w:val="004117C4"/>
    <w:rsid w:val="004154BB"/>
    <w:rsid w:val="0041628C"/>
    <w:rsid w:val="00431C7F"/>
    <w:rsid w:val="004B0BB3"/>
    <w:rsid w:val="004C1306"/>
    <w:rsid w:val="004D4B7D"/>
    <w:rsid w:val="004D4FBD"/>
    <w:rsid w:val="004F6A2A"/>
    <w:rsid w:val="00503175"/>
    <w:rsid w:val="00504BFD"/>
    <w:rsid w:val="00507172"/>
    <w:rsid w:val="005124F5"/>
    <w:rsid w:val="005325C4"/>
    <w:rsid w:val="005361A8"/>
    <w:rsid w:val="00541796"/>
    <w:rsid w:val="005461CB"/>
    <w:rsid w:val="005609D9"/>
    <w:rsid w:val="00561F19"/>
    <w:rsid w:val="00567C99"/>
    <w:rsid w:val="00574D41"/>
    <w:rsid w:val="00592D9D"/>
    <w:rsid w:val="00594246"/>
    <w:rsid w:val="005A1D51"/>
    <w:rsid w:val="005A38E4"/>
    <w:rsid w:val="005A42D9"/>
    <w:rsid w:val="005A6892"/>
    <w:rsid w:val="005C1831"/>
    <w:rsid w:val="005C2B83"/>
    <w:rsid w:val="005D366E"/>
    <w:rsid w:val="005E3903"/>
    <w:rsid w:val="005E73FF"/>
    <w:rsid w:val="005F1135"/>
    <w:rsid w:val="005F3F52"/>
    <w:rsid w:val="005F3FF1"/>
    <w:rsid w:val="00602FED"/>
    <w:rsid w:val="00605074"/>
    <w:rsid w:val="006064F7"/>
    <w:rsid w:val="00622391"/>
    <w:rsid w:val="0062546C"/>
    <w:rsid w:val="00664CD9"/>
    <w:rsid w:val="006A1265"/>
    <w:rsid w:val="006A3FB3"/>
    <w:rsid w:val="006A72B0"/>
    <w:rsid w:val="006B2C56"/>
    <w:rsid w:val="006C1180"/>
    <w:rsid w:val="006C246F"/>
    <w:rsid w:val="006C2DE0"/>
    <w:rsid w:val="006C7301"/>
    <w:rsid w:val="006D2E31"/>
    <w:rsid w:val="006D5F48"/>
    <w:rsid w:val="006E31F0"/>
    <w:rsid w:val="006E3AF1"/>
    <w:rsid w:val="006E65C0"/>
    <w:rsid w:val="00712DB1"/>
    <w:rsid w:val="00727551"/>
    <w:rsid w:val="007379FF"/>
    <w:rsid w:val="00742300"/>
    <w:rsid w:val="0074751A"/>
    <w:rsid w:val="00750260"/>
    <w:rsid w:val="007514F4"/>
    <w:rsid w:val="00755A94"/>
    <w:rsid w:val="007676FC"/>
    <w:rsid w:val="00770736"/>
    <w:rsid w:val="007909CB"/>
    <w:rsid w:val="00794D28"/>
    <w:rsid w:val="0079699B"/>
    <w:rsid w:val="007A0D95"/>
    <w:rsid w:val="007A4E0D"/>
    <w:rsid w:val="007A50D6"/>
    <w:rsid w:val="007C0A5E"/>
    <w:rsid w:val="007C3EAB"/>
    <w:rsid w:val="007D07BF"/>
    <w:rsid w:val="007D4D04"/>
    <w:rsid w:val="007D6883"/>
    <w:rsid w:val="00800BEE"/>
    <w:rsid w:val="00806D6E"/>
    <w:rsid w:val="00823505"/>
    <w:rsid w:val="008252E7"/>
    <w:rsid w:val="008411B1"/>
    <w:rsid w:val="00856C66"/>
    <w:rsid w:val="00862B3F"/>
    <w:rsid w:val="00873225"/>
    <w:rsid w:val="00883E7F"/>
    <w:rsid w:val="00890C6E"/>
    <w:rsid w:val="008911B6"/>
    <w:rsid w:val="008A2D7E"/>
    <w:rsid w:val="008A47DA"/>
    <w:rsid w:val="008B475B"/>
    <w:rsid w:val="008C3C34"/>
    <w:rsid w:val="008C5E5D"/>
    <w:rsid w:val="008F445F"/>
    <w:rsid w:val="008F47BF"/>
    <w:rsid w:val="00942489"/>
    <w:rsid w:val="00954544"/>
    <w:rsid w:val="00956F29"/>
    <w:rsid w:val="0096044B"/>
    <w:rsid w:val="00962B4A"/>
    <w:rsid w:val="00976970"/>
    <w:rsid w:val="00977847"/>
    <w:rsid w:val="009805AA"/>
    <w:rsid w:val="00993801"/>
    <w:rsid w:val="009B79AD"/>
    <w:rsid w:val="009C74FC"/>
    <w:rsid w:val="009E0389"/>
    <w:rsid w:val="009E03CB"/>
    <w:rsid w:val="009E0497"/>
    <w:rsid w:val="009E0BA6"/>
    <w:rsid w:val="009E2F76"/>
    <w:rsid w:val="009F5193"/>
    <w:rsid w:val="00A03117"/>
    <w:rsid w:val="00A32556"/>
    <w:rsid w:val="00A342CA"/>
    <w:rsid w:val="00A37D2B"/>
    <w:rsid w:val="00A4551D"/>
    <w:rsid w:val="00A55271"/>
    <w:rsid w:val="00A654BE"/>
    <w:rsid w:val="00A66486"/>
    <w:rsid w:val="00A8239C"/>
    <w:rsid w:val="00A94492"/>
    <w:rsid w:val="00A95866"/>
    <w:rsid w:val="00AA426B"/>
    <w:rsid w:val="00AB5ADB"/>
    <w:rsid w:val="00AE0398"/>
    <w:rsid w:val="00AF0786"/>
    <w:rsid w:val="00AF6F10"/>
    <w:rsid w:val="00B0078B"/>
    <w:rsid w:val="00B00FE5"/>
    <w:rsid w:val="00B10540"/>
    <w:rsid w:val="00B10D68"/>
    <w:rsid w:val="00B20497"/>
    <w:rsid w:val="00B26B92"/>
    <w:rsid w:val="00B4160C"/>
    <w:rsid w:val="00B44B2A"/>
    <w:rsid w:val="00B45E9D"/>
    <w:rsid w:val="00B6062E"/>
    <w:rsid w:val="00B67A59"/>
    <w:rsid w:val="00B70792"/>
    <w:rsid w:val="00B7266F"/>
    <w:rsid w:val="00B7504C"/>
    <w:rsid w:val="00B80912"/>
    <w:rsid w:val="00B81774"/>
    <w:rsid w:val="00B907FF"/>
    <w:rsid w:val="00BA05E2"/>
    <w:rsid w:val="00BB0342"/>
    <w:rsid w:val="00BB1F37"/>
    <w:rsid w:val="00BC4144"/>
    <w:rsid w:val="00BC449A"/>
    <w:rsid w:val="00BE0C7A"/>
    <w:rsid w:val="00BE126B"/>
    <w:rsid w:val="00BE41CE"/>
    <w:rsid w:val="00BF43FC"/>
    <w:rsid w:val="00BF78DC"/>
    <w:rsid w:val="00C337DB"/>
    <w:rsid w:val="00C45D4E"/>
    <w:rsid w:val="00C61B03"/>
    <w:rsid w:val="00C743F5"/>
    <w:rsid w:val="00C84E3A"/>
    <w:rsid w:val="00C92867"/>
    <w:rsid w:val="00C959D9"/>
    <w:rsid w:val="00CB0F29"/>
    <w:rsid w:val="00CB5509"/>
    <w:rsid w:val="00CC3495"/>
    <w:rsid w:val="00CC4889"/>
    <w:rsid w:val="00CD10CA"/>
    <w:rsid w:val="00CD1DF3"/>
    <w:rsid w:val="00CF7B61"/>
    <w:rsid w:val="00D20631"/>
    <w:rsid w:val="00D32B62"/>
    <w:rsid w:val="00D3566B"/>
    <w:rsid w:val="00D35847"/>
    <w:rsid w:val="00D40B9C"/>
    <w:rsid w:val="00D43453"/>
    <w:rsid w:val="00D44CC1"/>
    <w:rsid w:val="00D50F9E"/>
    <w:rsid w:val="00D72367"/>
    <w:rsid w:val="00D75B9F"/>
    <w:rsid w:val="00D7688E"/>
    <w:rsid w:val="00D836B0"/>
    <w:rsid w:val="00DA24D4"/>
    <w:rsid w:val="00DA3C84"/>
    <w:rsid w:val="00DB012D"/>
    <w:rsid w:val="00DC315B"/>
    <w:rsid w:val="00DD4132"/>
    <w:rsid w:val="00DD4B93"/>
    <w:rsid w:val="00DF0406"/>
    <w:rsid w:val="00E004DB"/>
    <w:rsid w:val="00E059C1"/>
    <w:rsid w:val="00E11A77"/>
    <w:rsid w:val="00E1458D"/>
    <w:rsid w:val="00E151D9"/>
    <w:rsid w:val="00E15EEF"/>
    <w:rsid w:val="00E207E5"/>
    <w:rsid w:val="00E21B61"/>
    <w:rsid w:val="00E32643"/>
    <w:rsid w:val="00E36077"/>
    <w:rsid w:val="00E4373D"/>
    <w:rsid w:val="00E508D6"/>
    <w:rsid w:val="00E53665"/>
    <w:rsid w:val="00E54D88"/>
    <w:rsid w:val="00E62147"/>
    <w:rsid w:val="00E72F51"/>
    <w:rsid w:val="00E74274"/>
    <w:rsid w:val="00E86D80"/>
    <w:rsid w:val="00E954DA"/>
    <w:rsid w:val="00E95CED"/>
    <w:rsid w:val="00E97A7D"/>
    <w:rsid w:val="00EA2312"/>
    <w:rsid w:val="00EA4EAE"/>
    <w:rsid w:val="00EA78B0"/>
    <w:rsid w:val="00EB456E"/>
    <w:rsid w:val="00EC1585"/>
    <w:rsid w:val="00EC1DB3"/>
    <w:rsid w:val="00EC3F65"/>
    <w:rsid w:val="00EC69F3"/>
    <w:rsid w:val="00ED2588"/>
    <w:rsid w:val="00EE11A8"/>
    <w:rsid w:val="00F06A22"/>
    <w:rsid w:val="00F15EA3"/>
    <w:rsid w:val="00F20B4C"/>
    <w:rsid w:val="00F247B0"/>
    <w:rsid w:val="00F3652D"/>
    <w:rsid w:val="00F424A1"/>
    <w:rsid w:val="00F42506"/>
    <w:rsid w:val="00F4606A"/>
    <w:rsid w:val="00F60569"/>
    <w:rsid w:val="00F630E0"/>
    <w:rsid w:val="00F6471B"/>
    <w:rsid w:val="00F6739B"/>
    <w:rsid w:val="00F722AD"/>
    <w:rsid w:val="00F75BDF"/>
    <w:rsid w:val="00F75D22"/>
    <w:rsid w:val="00F82DD5"/>
    <w:rsid w:val="00F83CC1"/>
    <w:rsid w:val="00F867B6"/>
    <w:rsid w:val="00F940D1"/>
    <w:rsid w:val="00F95788"/>
    <w:rsid w:val="00F960A4"/>
    <w:rsid w:val="00F966EF"/>
    <w:rsid w:val="00F9681A"/>
    <w:rsid w:val="00FA1A50"/>
    <w:rsid w:val="00FA409F"/>
    <w:rsid w:val="00FB123F"/>
    <w:rsid w:val="00FB26F4"/>
    <w:rsid w:val="00FB7A71"/>
    <w:rsid w:val="00FC5D5C"/>
    <w:rsid w:val="00FD16F3"/>
    <w:rsid w:val="00FD3738"/>
    <w:rsid w:val="00FD6472"/>
    <w:rsid w:val="00FE041F"/>
    <w:rsid w:val="00FE04EC"/>
    <w:rsid w:val="00FE2700"/>
    <w:rsid w:val="00FE4F42"/>
    <w:rsid w:val="00FF20D7"/>
    <w:rsid w:val="00FF3ABC"/>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68F99"/>
  <w15:docId w15:val="{EEC2F389-547A-4310-9F02-701E0A84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HAnsi"/>
        <w:sz w:val="22"/>
        <w:szCs w:val="22"/>
        <w:lang w:val="hu-H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B2FA7"/>
    <w:pPr>
      <w:suppressAutoHyphens/>
    </w:pPr>
    <w:rPr>
      <w:rFonts w:ascii="Verdana" w:eastAsia="Times New Roman" w:hAnsi="Verdana" w:cs="Verdana"/>
      <w:sz w:val="24"/>
      <w:szCs w:val="24"/>
      <w:lang w:eastAsia="ar-SA"/>
    </w:rPr>
  </w:style>
  <w:style w:type="paragraph" w:styleId="Cmsor1">
    <w:name w:val="heading 1"/>
    <w:aliases w:val="Okean1,Címsor 1 Char1,Címsor 1 Char Char,Char6, Char6,Címsor 1 Char Char1,Címsor 1 Char1 Char Char,Címsor 1 Char Char Char Char,Címsor 1 Char1 Char1 Char,Címsor 1 Char Char Char1 Char"/>
    <w:basedOn w:val="Norml"/>
    <w:next w:val="Norml"/>
    <w:link w:val="Cmsor1Char"/>
    <w:qFormat/>
    <w:rsid w:val="00075489"/>
    <w:pPr>
      <w:keepNext/>
      <w:numPr>
        <w:numId w:val="1"/>
      </w:numPr>
      <w:spacing w:before="240" w:after="60"/>
      <w:outlineLvl w:val="0"/>
    </w:pPr>
    <w:rPr>
      <w:rFonts w:ascii="Arial" w:hAnsi="Arial" w:cs="Arial"/>
      <w:b/>
      <w:bCs/>
      <w:kern w:val="1"/>
      <w:sz w:val="32"/>
      <w:szCs w:val="32"/>
    </w:rPr>
  </w:style>
  <w:style w:type="paragraph" w:styleId="Cmsor2">
    <w:name w:val="heading 2"/>
    <w:basedOn w:val="Norml"/>
    <w:next w:val="Norml"/>
    <w:link w:val="Cmsor2Char"/>
    <w:qFormat/>
    <w:rsid w:val="00075489"/>
    <w:pPr>
      <w:keepNext/>
      <w:numPr>
        <w:ilvl w:val="1"/>
        <w:numId w:val="1"/>
      </w:numPr>
      <w:spacing w:before="60" w:after="60"/>
      <w:jc w:val="both"/>
      <w:outlineLvl w:val="1"/>
    </w:pPr>
    <w:rPr>
      <w:rFonts w:ascii="Times New Roman" w:hAnsi="Times New Roman" w:cs="Times New Roman"/>
      <w:b/>
      <w:bCs/>
      <w:iCs/>
      <w:u w:val="single"/>
    </w:rPr>
  </w:style>
  <w:style w:type="paragraph" w:styleId="Cmsor3">
    <w:name w:val="heading 3"/>
    <w:basedOn w:val="Norml"/>
    <w:next w:val="Norml"/>
    <w:link w:val="Cmsor3Char"/>
    <w:uiPriority w:val="99"/>
    <w:qFormat/>
    <w:rsid w:val="00075489"/>
    <w:pPr>
      <w:keepNext/>
      <w:numPr>
        <w:ilvl w:val="2"/>
        <w:numId w:val="1"/>
      </w:numPr>
      <w:spacing w:before="60" w:after="60"/>
      <w:jc w:val="center"/>
      <w:outlineLvl w:val="2"/>
    </w:pPr>
    <w:rPr>
      <w:rFonts w:ascii="Times New Roman" w:hAnsi="Times New Roman" w:cs="Times New Roman"/>
      <w:b/>
      <w:bCs/>
    </w:rPr>
  </w:style>
  <w:style w:type="paragraph" w:styleId="Cmsor4">
    <w:name w:val="heading 4"/>
    <w:basedOn w:val="Norml"/>
    <w:next w:val="Norml"/>
    <w:link w:val="Cmsor4Char"/>
    <w:uiPriority w:val="99"/>
    <w:qFormat/>
    <w:rsid w:val="00075489"/>
    <w:pPr>
      <w:keepNext/>
      <w:numPr>
        <w:ilvl w:val="3"/>
        <w:numId w:val="1"/>
      </w:numPr>
      <w:spacing w:before="60" w:after="60"/>
      <w:outlineLvl w:val="3"/>
    </w:pPr>
    <w:rPr>
      <w:b/>
      <w:bCs/>
      <w:sz w:val="22"/>
      <w:szCs w:val="22"/>
    </w:rPr>
  </w:style>
  <w:style w:type="paragraph" w:styleId="Cmsor5">
    <w:name w:val="heading 5"/>
    <w:basedOn w:val="Norml"/>
    <w:next w:val="Norml"/>
    <w:link w:val="Cmsor5Char"/>
    <w:uiPriority w:val="99"/>
    <w:qFormat/>
    <w:rsid w:val="00075489"/>
    <w:pPr>
      <w:numPr>
        <w:ilvl w:val="4"/>
        <w:numId w:val="1"/>
      </w:numPr>
      <w:spacing w:before="60" w:after="60"/>
      <w:outlineLvl w:val="4"/>
    </w:pPr>
    <w:rPr>
      <w:b/>
      <w:bCs/>
      <w:iCs/>
      <w:sz w:val="22"/>
      <w:szCs w:val="26"/>
    </w:rPr>
  </w:style>
  <w:style w:type="paragraph" w:styleId="Cmsor6">
    <w:name w:val="heading 6"/>
    <w:basedOn w:val="Norml"/>
    <w:next w:val="Norml"/>
    <w:link w:val="Cmsor6Char"/>
    <w:uiPriority w:val="99"/>
    <w:qFormat/>
    <w:rsid w:val="00075489"/>
    <w:pPr>
      <w:keepNext/>
      <w:numPr>
        <w:ilvl w:val="5"/>
        <w:numId w:val="1"/>
      </w:numPr>
      <w:overflowPunct w:val="0"/>
      <w:autoSpaceDE w:val="0"/>
      <w:textAlignment w:val="baseline"/>
      <w:outlineLvl w:val="5"/>
    </w:pPr>
    <w:rPr>
      <w:rFonts w:ascii="Hun Swiss" w:hAnsi="Hun Swiss" w:cs="Hun Swiss"/>
      <w:szCs w:val="20"/>
    </w:rPr>
  </w:style>
  <w:style w:type="paragraph" w:styleId="Cmsor7">
    <w:name w:val="heading 7"/>
    <w:basedOn w:val="Norml"/>
    <w:next w:val="Norml"/>
    <w:link w:val="Cmsor7Char"/>
    <w:uiPriority w:val="99"/>
    <w:qFormat/>
    <w:rsid w:val="00075489"/>
    <w:pPr>
      <w:keepNext/>
      <w:numPr>
        <w:ilvl w:val="6"/>
        <w:numId w:val="1"/>
      </w:numPr>
      <w:overflowPunct w:val="0"/>
      <w:autoSpaceDE w:val="0"/>
      <w:textAlignment w:val="baseline"/>
      <w:outlineLvl w:val="6"/>
    </w:pPr>
    <w:rPr>
      <w:rFonts w:ascii="Times New Roman" w:hAnsi="Times New Roman" w:cs="Times New Roman"/>
      <w:b/>
      <w:szCs w:val="20"/>
    </w:rPr>
  </w:style>
  <w:style w:type="paragraph" w:styleId="Cmsor8">
    <w:name w:val="heading 8"/>
    <w:basedOn w:val="Norml"/>
    <w:next w:val="Norml"/>
    <w:link w:val="Cmsor8Char"/>
    <w:uiPriority w:val="99"/>
    <w:qFormat/>
    <w:rsid w:val="00075489"/>
    <w:pPr>
      <w:keepNext/>
      <w:numPr>
        <w:ilvl w:val="7"/>
        <w:numId w:val="1"/>
      </w:numPr>
      <w:overflowPunct w:val="0"/>
      <w:autoSpaceDE w:val="0"/>
      <w:jc w:val="both"/>
      <w:textAlignment w:val="baseline"/>
      <w:outlineLvl w:val="7"/>
    </w:pPr>
    <w:rPr>
      <w:rFonts w:ascii="Times New Roman" w:hAnsi="Times New Roman" w:cs="Times New Roman"/>
      <w:szCs w:val="20"/>
    </w:rPr>
  </w:style>
  <w:style w:type="paragraph" w:styleId="Cmsor9">
    <w:name w:val="heading 9"/>
    <w:basedOn w:val="Norml"/>
    <w:next w:val="Norml"/>
    <w:link w:val="Cmsor9Char"/>
    <w:uiPriority w:val="99"/>
    <w:qFormat/>
    <w:rsid w:val="00075489"/>
    <w:pPr>
      <w:keepNext/>
      <w:numPr>
        <w:ilvl w:val="8"/>
        <w:numId w:val="1"/>
      </w:numPr>
      <w:overflowPunct w:val="0"/>
      <w:autoSpaceDE w:val="0"/>
      <w:jc w:val="both"/>
      <w:textAlignment w:val="baseline"/>
      <w:outlineLvl w:val="8"/>
    </w:pPr>
    <w:rPr>
      <w:rFonts w:ascii="Times New Roman" w:hAnsi="Times New Roman" w:cs="Times New Roman"/>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1 Char,Címsor 1 Char1 Char,Címsor 1 Char Char Char,Char6 Char, Char6 Char,Címsor 1 Char Char1 Char,Címsor 1 Char1 Char Char Char,Címsor 1 Char Char Char Char Char,Címsor 1 Char1 Char1 Char Char,Címsor 1 Char Char Char1 Char Char"/>
    <w:basedOn w:val="Bekezdsalapbettpusa"/>
    <w:link w:val="Cmsor1"/>
    <w:rsid w:val="00075489"/>
    <w:rPr>
      <w:rFonts w:ascii="Arial" w:eastAsia="Times New Roman" w:hAnsi="Arial" w:cs="Arial"/>
      <w:b/>
      <w:bCs/>
      <w:kern w:val="1"/>
      <w:sz w:val="32"/>
      <w:szCs w:val="32"/>
      <w:lang w:eastAsia="ar-SA"/>
    </w:rPr>
  </w:style>
  <w:style w:type="character" w:customStyle="1" w:styleId="Cmsor2Char">
    <w:name w:val="Címsor 2 Char"/>
    <w:basedOn w:val="Bekezdsalapbettpusa"/>
    <w:link w:val="Cmsor2"/>
    <w:rsid w:val="00075489"/>
    <w:rPr>
      <w:rFonts w:ascii="Times New Roman" w:eastAsia="Times New Roman" w:hAnsi="Times New Roman" w:cs="Times New Roman"/>
      <w:b/>
      <w:bCs/>
      <w:iCs/>
      <w:sz w:val="24"/>
      <w:szCs w:val="24"/>
      <w:u w:val="single"/>
      <w:lang w:eastAsia="ar-SA"/>
    </w:rPr>
  </w:style>
  <w:style w:type="character" w:customStyle="1" w:styleId="Cmsor3Char">
    <w:name w:val="Címsor 3 Char"/>
    <w:basedOn w:val="Bekezdsalapbettpusa"/>
    <w:link w:val="Cmsor3"/>
    <w:uiPriority w:val="99"/>
    <w:rsid w:val="00075489"/>
    <w:rPr>
      <w:rFonts w:ascii="Times New Roman" w:eastAsia="Times New Roman" w:hAnsi="Times New Roman" w:cs="Times New Roman"/>
      <w:b/>
      <w:bCs/>
      <w:sz w:val="24"/>
      <w:szCs w:val="24"/>
      <w:lang w:eastAsia="ar-SA"/>
    </w:rPr>
  </w:style>
  <w:style w:type="character" w:customStyle="1" w:styleId="Cmsor4Char">
    <w:name w:val="Címsor 4 Char"/>
    <w:basedOn w:val="Bekezdsalapbettpusa"/>
    <w:link w:val="Cmsor4"/>
    <w:uiPriority w:val="99"/>
    <w:rsid w:val="00075489"/>
    <w:rPr>
      <w:rFonts w:ascii="Verdana" w:eastAsia="Times New Roman" w:hAnsi="Verdana" w:cs="Verdana"/>
      <w:b/>
      <w:bCs/>
      <w:lang w:eastAsia="ar-SA"/>
    </w:rPr>
  </w:style>
  <w:style w:type="character" w:customStyle="1" w:styleId="Cmsor5Char">
    <w:name w:val="Címsor 5 Char"/>
    <w:basedOn w:val="Bekezdsalapbettpusa"/>
    <w:link w:val="Cmsor5"/>
    <w:uiPriority w:val="99"/>
    <w:rsid w:val="00075489"/>
    <w:rPr>
      <w:rFonts w:ascii="Verdana" w:eastAsia="Times New Roman" w:hAnsi="Verdana" w:cs="Verdana"/>
      <w:b/>
      <w:bCs/>
      <w:iCs/>
      <w:szCs w:val="26"/>
      <w:lang w:eastAsia="ar-SA"/>
    </w:rPr>
  </w:style>
  <w:style w:type="character" w:customStyle="1" w:styleId="Cmsor6Char">
    <w:name w:val="Címsor 6 Char"/>
    <w:basedOn w:val="Bekezdsalapbettpusa"/>
    <w:link w:val="Cmsor6"/>
    <w:uiPriority w:val="99"/>
    <w:rsid w:val="00075489"/>
    <w:rPr>
      <w:rFonts w:ascii="Hun Swiss" w:eastAsia="Times New Roman" w:hAnsi="Hun Swiss" w:cs="Hun Swiss"/>
      <w:sz w:val="24"/>
      <w:szCs w:val="20"/>
      <w:lang w:eastAsia="ar-SA"/>
    </w:rPr>
  </w:style>
  <w:style w:type="character" w:customStyle="1" w:styleId="Cmsor7Char">
    <w:name w:val="Címsor 7 Char"/>
    <w:basedOn w:val="Bekezdsalapbettpusa"/>
    <w:link w:val="Cmsor7"/>
    <w:uiPriority w:val="99"/>
    <w:rsid w:val="00075489"/>
    <w:rPr>
      <w:rFonts w:ascii="Times New Roman" w:eastAsia="Times New Roman" w:hAnsi="Times New Roman" w:cs="Times New Roman"/>
      <w:b/>
      <w:sz w:val="24"/>
      <w:szCs w:val="20"/>
      <w:lang w:eastAsia="ar-SA"/>
    </w:rPr>
  </w:style>
  <w:style w:type="character" w:customStyle="1" w:styleId="Cmsor8Char">
    <w:name w:val="Címsor 8 Char"/>
    <w:basedOn w:val="Bekezdsalapbettpusa"/>
    <w:link w:val="Cmsor8"/>
    <w:uiPriority w:val="99"/>
    <w:rsid w:val="00075489"/>
    <w:rPr>
      <w:rFonts w:ascii="Times New Roman" w:eastAsia="Times New Roman" w:hAnsi="Times New Roman" w:cs="Times New Roman"/>
      <w:sz w:val="24"/>
      <w:szCs w:val="20"/>
      <w:lang w:eastAsia="ar-SA"/>
    </w:rPr>
  </w:style>
  <w:style w:type="character" w:customStyle="1" w:styleId="Cmsor9Char">
    <w:name w:val="Címsor 9 Char"/>
    <w:basedOn w:val="Bekezdsalapbettpusa"/>
    <w:link w:val="Cmsor9"/>
    <w:uiPriority w:val="99"/>
    <w:rsid w:val="00075489"/>
    <w:rPr>
      <w:rFonts w:ascii="Times New Roman" w:eastAsia="Times New Roman" w:hAnsi="Times New Roman" w:cs="Times New Roman"/>
      <w:b/>
      <w:sz w:val="24"/>
      <w:szCs w:val="20"/>
      <w:lang w:eastAsia="ar-SA"/>
    </w:rPr>
  </w:style>
  <w:style w:type="character" w:styleId="Hiperhivatkozs">
    <w:name w:val="Hyperlink"/>
    <w:uiPriority w:val="99"/>
    <w:rsid w:val="00075489"/>
    <w:rPr>
      <w:color w:val="0000FF"/>
      <w:u w:val="single"/>
    </w:rPr>
  </w:style>
  <w:style w:type="paragraph" w:customStyle="1" w:styleId="Cmsor">
    <w:name w:val="Címsor"/>
    <w:basedOn w:val="Norml"/>
    <w:next w:val="Szvegtrzs"/>
    <w:rsid w:val="00075489"/>
    <w:pPr>
      <w:widowControl w:val="0"/>
      <w:ind w:right="4064"/>
      <w:jc w:val="center"/>
    </w:pPr>
    <w:rPr>
      <w:rFonts w:ascii="Times New Roman" w:hAnsi="Times New Roman" w:cs="Times New Roman"/>
      <w:b/>
      <w:sz w:val="20"/>
      <w:szCs w:val="20"/>
    </w:rPr>
  </w:style>
  <w:style w:type="paragraph" w:styleId="Szvegtrzs">
    <w:name w:val="Body Text"/>
    <w:aliases w:val="Standard paragraph,normabeh"/>
    <w:basedOn w:val="Norml"/>
    <w:link w:val="SzvegtrzsChar"/>
    <w:rsid w:val="00075489"/>
    <w:pPr>
      <w:widowControl w:val="0"/>
      <w:overflowPunct w:val="0"/>
      <w:autoSpaceDE w:val="0"/>
      <w:jc w:val="both"/>
      <w:textAlignment w:val="baseline"/>
    </w:pPr>
    <w:rPr>
      <w:rFonts w:ascii="Times New Roman" w:hAnsi="Times New Roman" w:cs="Times New Roman"/>
      <w:sz w:val="22"/>
      <w:szCs w:val="20"/>
    </w:rPr>
  </w:style>
  <w:style w:type="character" w:customStyle="1" w:styleId="SzvegtrzsChar">
    <w:name w:val="Szövegtörzs Char"/>
    <w:aliases w:val="Standard paragraph Char,normabeh Char"/>
    <w:basedOn w:val="Bekezdsalapbettpusa"/>
    <w:link w:val="Szvegtrzs"/>
    <w:rsid w:val="00075489"/>
    <w:rPr>
      <w:rFonts w:ascii="Times New Roman" w:eastAsia="Times New Roman" w:hAnsi="Times New Roman" w:cs="Times New Roman"/>
      <w:szCs w:val="20"/>
      <w:lang w:eastAsia="ar-SA"/>
    </w:rPr>
  </w:style>
  <w:style w:type="paragraph" w:styleId="Lista">
    <w:name w:val="List"/>
    <w:basedOn w:val="Norml"/>
    <w:rsid w:val="00075489"/>
    <w:pPr>
      <w:widowControl w:val="0"/>
      <w:tabs>
        <w:tab w:val="right" w:pos="6237"/>
        <w:tab w:val="right" w:pos="7371"/>
      </w:tabs>
      <w:overflowPunct w:val="0"/>
      <w:autoSpaceDE w:val="0"/>
      <w:spacing w:after="120" w:line="360" w:lineRule="atLeast"/>
      <w:ind w:left="709"/>
      <w:jc w:val="both"/>
      <w:textAlignment w:val="baseline"/>
    </w:pPr>
    <w:rPr>
      <w:rFonts w:ascii="Arial" w:hAnsi="Arial" w:cs="Arial"/>
      <w:szCs w:val="20"/>
    </w:rPr>
  </w:style>
  <w:style w:type="paragraph" w:styleId="llb">
    <w:name w:val="footer"/>
    <w:aliases w:val="Char,Char14,Char141"/>
    <w:basedOn w:val="Norml"/>
    <w:link w:val="llbChar"/>
    <w:uiPriority w:val="99"/>
    <w:rsid w:val="00075489"/>
    <w:pPr>
      <w:tabs>
        <w:tab w:val="center" w:pos="4536"/>
        <w:tab w:val="right" w:pos="9072"/>
      </w:tabs>
    </w:pPr>
    <w:rPr>
      <w:rFonts w:cs="Times New Roman"/>
    </w:rPr>
  </w:style>
  <w:style w:type="character" w:customStyle="1" w:styleId="llbChar">
    <w:name w:val="Élőláb Char"/>
    <w:aliases w:val="Char Char,Char14 Char,Char141 Char"/>
    <w:basedOn w:val="Bekezdsalapbettpusa"/>
    <w:link w:val="llb"/>
    <w:uiPriority w:val="99"/>
    <w:rsid w:val="00075489"/>
    <w:rPr>
      <w:rFonts w:ascii="Verdana" w:eastAsia="Times New Roman" w:hAnsi="Verdana" w:cs="Times New Roman"/>
      <w:sz w:val="24"/>
      <w:szCs w:val="24"/>
      <w:lang w:eastAsia="ar-SA"/>
    </w:rPr>
  </w:style>
  <w:style w:type="paragraph" w:customStyle="1" w:styleId="BodyText31">
    <w:name w:val="Body Text 31"/>
    <w:basedOn w:val="Norml"/>
    <w:rsid w:val="00075489"/>
    <w:pPr>
      <w:jc w:val="center"/>
    </w:pPr>
    <w:rPr>
      <w:rFonts w:ascii="Times New Roman" w:hAnsi="Times New Roman" w:cs="Times New Roman"/>
      <w:szCs w:val="20"/>
    </w:rPr>
  </w:style>
  <w:style w:type="paragraph" w:styleId="NormlWeb">
    <w:name w:val="Normal (Web)"/>
    <w:aliases w:val=" Char Char Char, Char, Char Char,Char Char Char"/>
    <w:basedOn w:val="Norml"/>
    <w:uiPriority w:val="99"/>
    <w:qFormat/>
    <w:rsid w:val="00075489"/>
    <w:pPr>
      <w:spacing w:before="280" w:after="280"/>
    </w:pPr>
    <w:rPr>
      <w:rFonts w:ascii="Times New Roman" w:hAnsi="Times New Roman" w:cs="Times New Roman"/>
      <w:color w:val="000000"/>
    </w:rPr>
  </w:style>
  <w:style w:type="paragraph" w:styleId="Szvegtrzsbehzssal">
    <w:name w:val="Body Text Indent"/>
    <w:basedOn w:val="Norml"/>
    <w:link w:val="SzvegtrzsbehzssalChar"/>
    <w:uiPriority w:val="99"/>
    <w:rsid w:val="00075489"/>
    <w:pPr>
      <w:spacing w:after="120"/>
      <w:ind w:left="283"/>
    </w:pPr>
    <w:rPr>
      <w:rFonts w:cs="Times New Roman"/>
    </w:rPr>
  </w:style>
  <w:style w:type="character" w:customStyle="1" w:styleId="SzvegtrzsbehzssalChar">
    <w:name w:val="Szövegtörzs behúzással Char"/>
    <w:basedOn w:val="Bekezdsalapbettpusa"/>
    <w:link w:val="Szvegtrzsbehzssal"/>
    <w:uiPriority w:val="99"/>
    <w:rsid w:val="00075489"/>
    <w:rPr>
      <w:rFonts w:ascii="Verdana" w:eastAsia="Times New Roman" w:hAnsi="Verdana" w:cs="Times New Roman"/>
      <w:sz w:val="24"/>
      <w:szCs w:val="24"/>
      <w:lang w:eastAsia="ar-SA"/>
    </w:rPr>
  </w:style>
  <w:style w:type="paragraph" w:customStyle="1" w:styleId="Szvegtrzs32">
    <w:name w:val="Szövegtörzs 32"/>
    <w:basedOn w:val="Norml"/>
    <w:rsid w:val="00075489"/>
    <w:pPr>
      <w:widowControl w:val="0"/>
      <w:ind w:right="283"/>
      <w:jc w:val="both"/>
    </w:pPr>
    <w:rPr>
      <w:rFonts w:ascii="Times New Roman" w:hAnsi="Times New Roman" w:cs="Times New Roman"/>
      <w:color w:val="000000"/>
      <w:szCs w:val="20"/>
    </w:rPr>
  </w:style>
  <w:style w:type="paragraph" w:customStyle="1" w:styleId="Lista21">
    <w:name w:val="Lista 21"/>
    <w:basedOn w:val="Norml"/>
    <w:rsid w:val="00075489"/>
    <w:pPr>
      <w:ind w:left="566" w:hanging="283"/>
      <w:jc w:val="both"/>
    </w:pPr>
    <w:rPr>
      <w:rFonts w:ascii="Times New Roman" w:hAnsi="Times New Roman" w:cs="Times New Roman"/>
      <w:szCs w:val="20"/>
    </w:rPr>
  </w:style>
  <w:style w:type="paragraph" w:customStyle="1" w:styleId="Szvegtrzs22">
    <w:name w:val="Szövegtörzs 22"/>
    <w:basedOn w:val="Norml"/>
    <w:rsid w:val="00075489"/>
    <w:pPr>
      <w:widowControl w:val="0"/>
      <w:ind w:left="284" w:hanging="284"/>
      <w:jc w:val="both"/>
    </w:pPr>
    <w:rPr>
      <w:rFonts w:ascii="Times New Roman" w:hAnsi="Times New Roman" w:cs="Times New Roman"/>
      <w:sz w:val="22"/>
      <w:szCs w:val="20"/>
    </w:rPr>
  </w:style>
  <w:style w:type="table" w:styleId="Rcsostblzat">
    <w:name w:val="Table Grid"/>
    <w:basedOn w:val="Normltblzat"/>
    <w:uiPriority w:val="39"/>
    <w:rsid w:val="00075489"/>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3asalcime1">
    <w:name w:val="43as alcime1"/>
    <w:basedOn w:val="Norml"/>
    <w:rsid w:val="00075489"/>
    <w:pPr>
      <w:numPr>
        <w:ilvl w:val="1"/>
        <w:numId w:val="2"/>
      </w:numPr>
      <w:suppressAutoHyphens w:val="0"/>
    </w:pPr>
    <w:rPr>
      <w:rFonts w:ascii="Times New Roman" w:hAnsi="Times New Roman" w:cs="Times New Roman"/>
      <w:b/>
      <w:szCs w:val="20"/>
      <w:lang w:eastAsia="hu-HU"/>
    </w:rPr>
  </w:style>
  <w:style w:type="character" w:customStyle="1" w:styleId="spelle">
    <w:name w:val="spelle"/>
    <w:basedOn w:val="Bekezdsalapbettpusa"/>
    <w:rsid w:val="00075489"/>
  </w:style>
  <w:style w:type="paragraph" w:styleId="Lbjegyzetszveg">
    <w:name w:val="footnote text"/>
    <w:aliases w:val="Lábjegyzetszöveg Char1 Char,Lábjegyzetszöveg Char Char Char,Footnote Char Char Char,Char1 Char Char Char,Footnote Char1 Char,Char1 Char1 Char,Footnote Char,Char1 Char,Lábjegyzetszöveg Char Char,Footnote text,Footnote,Footnote Text Char1"/>
    <w:basedOn w:val="Norml"/>
    <w:link w:val="LbjegyzetszvegChar"/>
    <w:uiPriority w:val="99"/>
    <w:qFormat/>
    <w:rsid w:val="00075489"/>
    <w:pPr>
      <w:overflowPunct w:val="0"/>
      <w:autoSpaceDE w:val="0"/>
      <w:jc w:val="both"/>
      <w:textAlignment w:val="baseline"/>
    </w:pPr>
    <w:rPr>
      <w:rFonts w:ascii="Times New Roman" w:hAnsi="Times New Roman" w:cs="Times New Roman"/>
      <w:sz w:val="20"/>
      <w:szCs w:val="20"/>
    </w:rPr>
  </w:style>
  <w:style w:type="character" w:customStyle="1" w:styleId="LbjegyzetszvegChar">
    <w:name w:val="Lábjegyzetszöveg Char"/>
    <w:aliases w:val="Lábjegyzetszöveg Char1 Char Char,Lábjegyzetszöveg Char Char Char Char,Footnote Char Char Char Char,Char1 Char Char Char Char,Footnote Char1 Char Char,Char1 Char1 Char Char,Footnote Char Char,Char1 Char Char,Footnote text Char"/>
    <w:basedOn w:val="Bekezdsalapbettpusa"/>
    <w:link w:val="Lbjegyzetszveg"/>
    <w:uiPriority w:val="99"/>
    <w:rsid w:val="00075489"/>
    <w:rPr>
      <w:rFonts w:ascii="Times New Roman" w:eastAsia="Times New Roman" w:hAnsi="Times New Roman" w:cs="Times New Roman"/>
      <w:sz w:val="20"/>
      <w:szCs w:val="20"/>
      <w:lang w:eastAsia="ar-SA"/>
    </w:rPr>
  </w:style>
  <w:style w:type="paragraph" w:styleId="Alcm">
    <w:name w:val="Subtitle"/>
    <w:aliases w:val="Char10,Char8"/>
    <w:basedOn w:val="Norml"/>
    <w:next w:val="Szvegtrzs"/>
    <w:link w:val="AlcmChar"/>
    <w:uiPriority w:val="99"/>
    <w:qFormat/>
    <w:rsid w:val="00075489"/>
    <w:pPr>
      <w:overflowPunct w:val="0"/>
      <w:autoSpaceDE w:val="0"/>
      <w:jc w:val="center"/>
      <w:textAlignment w:val="baseline"/>
    </w:pPr>
    <w:rPr>
      <w:rFonts w:ascii="Times New Roman" w:hAnsi="Times New Roman" w:cs="Times New Roman"/>
      <w:b/>
      <w:sz w:val="28"/>
      <w:szCs w:val="20"/>
      <w:u w:val="single"/>
    </w:rPr>
  </w:style>
  <w:style w:type="character" w:customStyle="1" w:styleId="AlcmChar">
    <w:name w:val="Alcím Char"/>
    <w:aliases w:val="Char10 Char,Char8 Char"/>
    <w:basedOn w:val="Bekezdsalapbettpusa"/>
    <w:link w:val="Alcm"/>
    <w:uiPriority w:val="99"/>
    <w:rsid w:val="00075489"/>
    <w:rPr>
      <w:rFonts w:ascii="Times New Roman" w:eastAsia="Times New Roman" w:hAnsi="Times New Roman" w:cs="Times New Roman"/>
      <w:b/>
      <w:sz w:val="28"/>
      <w:szCs w:val="20"/>
      <w:u w:val="single"/>
      <w:lang w:eastAsia="ar-SA"/>
    </w:rPr>
  </w:style>
  <w:style w:type="paragraph" w:customStyle="1" w:styleId="OkeanBehuzas">
    <w:name w:val="Okean_Behuzas"/>
    <w:basedOn w:val="Szvegtrzs3"/>
    <w:rsid w:val="00075489"/>
    <w:pPr>
      <w:suppressAutoHyphens w:val="0"/>
      <w:spacing w:after="60" w:line="360" w:lineRule="exact"/>
      <w:ind w:left="567"/>
      <w:jc w:val="both"/>
    </w:pPr>
    <w:rPr>
      <w:rFonts w:ascii="Arial" w:hAnsi="Arial" w:cs="Arial"/>
      <w:sz w:val="22"/>
      <w:szCs w:val="24"/>
    </w:rPr>
  </w:style>
  <w:style w:type="paragraph" w:styleId="Cm">
    <w:name w:val="Title"/>
    <w:aliases w:val="Cím Char Char,Cím Char2,Cím Char Char1"/>
    <w:basedOn w:val="Norml"/>
    <w:link w:val="CmChar"/>
    <w:uiPriority w:val="99"/>
    <w:qFormat/>
    <w:rsid w:val="00075489"/>
    <w:pPr>
      <w:suppressAutoHyphens w:val="0"/>
      <w:jc w:val="center"/>
    </w:pPr>
    <w:rPr>
      <w:rFonts w:ascii="Myriad_PFL" w:hAnsi="Myriad_PFL" w:cs="Times New Roman"/>
      <w:b/>
      <w:bCs/>
      <w:sz w:val="28"/>
      <w:lang w:eastAsia="hu-HU"/>
    </w:rPr>
  </w:style>
  <w:style w:type="character" w:customStyle="1" w:styleId="CmChar">
    <w:name w:val="Cím Char"/>
    <w:aliases w:val="Cím Char Char Char1,Cím Char2 Char1,Cím Char Char1 Char1"/>
    <w:basedOn w:val="Bekezdsalapbettpusa"/>
    <w:link w:val="Cm"/>
    <w:uiPriority w:val="99"/>
    <w:rsid w:val="00075489"/>
    <w:rPr>
      <w:rFonts w:ascii="Myriad_PFL" w:eastAsia="Times New Roman" w:hAnsi="Myriad_PFL" w:cs="Times New Roman"/>
      <w:b/>
      <w:bCs/>
      <w:sz w:val="28"/>
      <w:szCs w:val="24"/>
      <w:lang w:eastAsia="hu-HU"/>
    </w:rPr>
  </w:style>
  <w:style w:type="character" w:customStyle="1" w:styleId="point">
    <w:name w:val="point"/>
    <w:rsid w:val="00075489"/>
  </w:style>
  <w:style w:type="paragraph" w:styleId="Listaszerbekezds">
    <w:name w:val="List Paragraph"/>
    <w:aliases w:val="List (Mannvit),Bullets 1,bekezdés1,Welt L,lista_2,Színes lista – 1. jelölőszín1,Számozott lista 1,List Paragraph,Eszeri felsorolás,List Paragraph à moi,Dot pt,No Spacing1,List Paragraph Char Char Char,Indicator Text,Numbered Para 1"/>
    <w:basedOn w:val="Norml"/>
    <w:link w:val="ListaszerbekezdsChar"/>
    <w:uiPriority w:val="34"/>
    <w:qFormat/>
    <w:rsid w:val="00075489"/>
    <w:pPr>
      <w:suppressAutoHyphens w:val="0"/>
      <w:spacing w:after="200" w:line="276" w:lineRule="auto"/>
      <w:ind w:left="720"/>
      <w:contextualSpacing/>
    </w:pPr>
    <w:rPr>
      <w:rFonts w:ascii="Calibri" w:eastAsia="Calibri" w:hAnsi="Calibri" w:cs="Times New Roman"/>
      <w:sz w:val="22"/>
      <w:szCs w:val="22"/>
      <w:lang w:eastAsia="en-US"/>
    </w:rPr>
  </w:style>
  <w:style w:type="paragraph" w:styleId="Csakszveg">
    <w:name w:val="Plain Text"/>
    <w:aliases w:val="Char3"/>
    <w:basedOn w:val="Norml"/>
    <w:link w:val="CsakszvegChar"/>
    <w:uiPriority w:val="99"/>
    <w:rsid w:val="00075489"/>
    <w:pPr>
      <w:suppressAutoHyphens w:val="0"/>
    </w:pPr>
    <w:rPr>
      <w:rFonts w:ascii="Courier New" w:hAnsi="Courier New" w:cs="Courier New"/>
      <w:sz w:val="20"/>
      <w:szCs w:val="20"/>
      <w:lang w:eastAsia="hu-HU"/>
    </w:rPr>
  </w:style>
  <w:style w:type="character" w:customStyle="1" w:styleId="CsakszvegChar">
    <w:name w:val="Csak szöveg Char"/>
    <w:aliases w:val="Char3 Char"/>
    <w:basedOn w:val="Bekezdsalapbettpusa"/>
    <w:link w:val="Csakszveg"/>
    <w:uiPriority w:val="99"/>
    <w:rsid w:val="00075489"/>
    <w:rPr>
      <w:rFonts w:ascii="Courier New" w:eastAsia="Times New Roman" w:hAnsi="Courier New" w:cs="Courier New"/>
      <w:sz w:val="20"/>
      <w:szCs w:val="20"/>
      <w:lang w:eastAsia="hu-HU"/>
    </w:rPr>
  </w:style>
  <w:style w:type="character" w:customStyle="1" w:styleId="grame">
    <w:name w:val="grame"/>
    <w:basedOn w:val="Bekezdsalapbettpusa"/>
    <w:rsid w:val="00075489"/>
  </w:style>
  <w:style w:type="paragraph" w:customStyle="1" w:styleId="Default">
    <w:name w:val="Default"/>
    <w:qFormat/>
    <w:rsid w:val="00075489"/>
    <w:pPr>
      <w:autoSpaceDE w:val="0"/>
      <w:autoSpaceDN w:val="0"/>
      <w:adjustRightInd w:val="0"/>
    </w:pPr>
    <w:rPr>
      <w:rFonts w:ascii="Arial" w:eastAsia="Times New Roman" w:hAnsi="Arial" w:cs="Arial"/>
      <w:color w:val="000000"/>
      <w:sz w:val="24"/>
      <w:szCs w:val="24"/>
      <w:lang w:eastAsia="hu-HU"/>
    </w:rPr>
  </w:style>
  <w:style w:type="paragraph" w:styleId="Szvegtrzs3">
    <w:name w:val="Body Text 3"/>
    <w:basedOn w:val="Norml"/>
    <w:link w:val="Szvegtrzs3Char"/>
    <w:uiPriority w:val="99"/>
    <w:semiHidden/>
    <w:unhideWhenUsed/>
    <w:rsid w:val="00075489"/>
    <w:pPr>
      <w:spacing w:after="120"/>
    </w:pPr>
    <w:rPr>
      <w:sz w:val="16"/>
      <w:szCs w:val="16"/>
    </w:rPr>
  </w:style>
  <w:style w:type="character" w:customStyle="1" w:styleId="Szvegtrzs3Char">
    <w:name w:val="Szövegtörzs 3 Char"/>
    <w:basedOn w:val="Bekezdsalapbettpusa"/>
    <w:link w:val="Szvegtrzs3"/>
    <w:uiPriority w:val="99"/>
    <w:semiHidden/>
    <w:rsid w:val="00075489"/>
    <w:rPr>
      <w:rFonts w:ascii="Verdana" w:eastAsia="Times New Roman" w:hAnsi="Verdana" w:cs="Verdana"/>
      <w:sz w:val="16"/>
      <w:szCs w:val="16"/>
      <w:lang w:eastAsia="ar-SA"/>
    </w:rPr>
  </w:style>
  <w:style w:type="paragraph" w:styleId="Buborkszveg">
    <w:name w:val="Balloon Text"/>
    <w:basedOn w:val="Norml"/>
    <w:link w:val="BuborkszvegChar"/>
    <w:uiPriority w:val="99"/>
    <w:semiHidden/>
    <w:unhideWhenUsed/>
    <w:rsid w:val="00075489"/>
    <w:rPr>
      <w:rFonts w:ascii="Tahoma" w:hAnsi="Tahoma" w:cs="Tahoma"/>
      <w:sz w:val="16"/>
      <w:szCs w:val="16"/>
    </w:rPr>
  </w:style>
  <w:style w:type="character" w:customStyle="1" w:styleId="BuborkszvegChar">
    <w:name w:val="Buborékszöveg Char"/>
    <w:basedOn w:val="Bekezdsalapbettpusa"/>
    <w:link w:val="Buborkszveg"/>
    <w:uiPriority w:val="99"/>
    <w:semiHidden/>
    <w:rsid w:val="00075489"/>
    <w:rPr>
      <w:rFonts w:ascii="Tahoma" w:eastAsia="Times New Roman" w:hAnsi="Tahoma" w:cs="Tahoma"/>
      <w:sz w:val="16"/>
      <w:szCs w:val="16"/>
      <w:lang w:eastAsia="ar-SA"/>
    </w:rPr>
  </w:style>
  <w:style w:type="paragraph" w:styleId="lfej">
    <w:name w:val="header"/>
    <w:aliases w:val="*Header,hd,he,Header1,ƒl?fej,Draft,Élőfej Char Char,Header1 Char Char,ƒl?fej Char Char,Draft Char Char,Header1 Char1 Char,ƒl?fej Char1 Char"/>
    <w:basedOn w:val="Norml"/>
    <w:link w:val="lfejChar"/>
    <w:uiPriority w:val="99"/>
    <w:unhideWhenUsed/>
    <w:rsid w:val="00993801"/>
    <w:pPr>
      <w:tabs>
        <w:tab w:val="center" w:pos="4536"/>
        <w:tab w:val="right" w:pos="9072"/>
      </w:tabs>
    </w:pPr>
  </w:style>
  <w:style w:type="character" w:customStyle="1" w:styleId="lfejChar">
    <w:name w:val="Élőfej Char"/>
    <w:aliases w:val="*Header Char,hd Char,he Char,Header1 Char,ƒl?fej Char,Draft Char,Élőfej Char Char Char,Header1 Char Char Char,ƒl?fej Char Char Char,Draft Char Char Char,Header1 Char1 Char Char,ƒl?fej Char1 Char Char"/>
    <w:basedOn w:val="Bekezdsalapbettpusa"/>
    <w:link w:val="lfej"/>
    <w:uiPriority w:val="99"/>
    <w:rsid w:val="00993801"/>
    <w:rPr>
      <w:rFonts w:ascii="Verdana" w:eastAsia="Times New Roman" w:hAnsi="Verdana" w:cs="Verdana"/>
      <w:sz w:val="24"/>
      <w:szCs w:val="24"/>
      <w:lang w:eastAsia="ar-SA"/>
    </w:rPr>
  </w:style>
  <w:style w:type="numbering" w:customStyle="1" w:styleId="Nemlista1">
    <w:name w:val="Nem lista1"/>
    <w:next w:val="Nemlista"/>
    <w:uiPriority w:val="99"/>
    <w:semiHidden/>
    <w:unhideWhenUsed/>
    <w:rsid w:val="009805AA"/>
  </w:style>
  <w:style w:type="character" w:styleId="Mrltotthiperhivatkozs">
    <w:name w:val="FollowedHyperlink"/>
    <w:basedOn w:val="Bekezdsalapbettpusa"/>
    <w:uiPriority w:val="99"/>
    <w:semiHidden/>
    <w:unhideWhenUsed/>
    <w:rsid w:val="009805AA"/>
    <w:rPr>
      <w:color w:val="800080"/>
      <w:u w:val="single"/>
    </w:rPr>
  </w:style>
  <w:style w:type="character" w:styleId="Kiemels">
    <w:name w:val="Emphasis"/>
    <w:basedOn w:val="Bekezdsalapbettpusa"/>
    <w:uiPriority w:val="99"/>
    <w:qFormat/>
    <w:rsid w:val="009805AA"/>
    <w:rPr>
      <w:b/>
      <w:bCs/>
      <w:i/>
      <w:iCs/>
      <w:spacing w:val="10"/>
    </w:rPr>
  </w:style>
  <w:style w:type="paragraph" w:customStyle="1" w:styleId="msonormal0">
    <w:name w:val="msonormal"/>
    <w:basedOn w:val="Norml"/>
    <w:uiPriority w:val="99"/>
    <w:rsid w:val="009805AA"/>
    <w:pPr>
      <w:suppressAutoHyphens w:val="0"/>
      <w:spacing w:before="100" w:beforeAutospacing="1" w:after="100" w:afterAutospacing="1"/>
    </w:pPr>
    <w:rPr>
      <w:rFonts w:ascii="Times New Roman" w:hAnsi="Times New Roman" w:cs="Times New Roman"/>
      <w:lang w:eastAsia="hu-HU"/>
    </w:rPr>
  </w:style>
  <w:style w:type="paragraph" w:styleId="TJ1">
    <w:name w:val="toc 1"/>
    <w:basedOn w:val="Norml"/>
    <w:next w:val="Norml"/>
    <w:autoRedefine/>
    <w:unhideWhenUsed/>
    <w:rsid w:val="009805AA"/>
    <w:pPr>
      <w:suppressAutoHyphens w:val="0"/>
      <w:spacing w:before="200" w:after="100" w:line="276" w:lineRule="auto"/>
    </w:pPr>
    <w:rPr>
      <w:rFonts w:ascii="Times New Roman" w:hAnsi="Times New Roman" w:cs="Times New Roman"/>
      <w:lang w:eastAsia="en-US"/>
    </w:rPr>
  </w:style>
  <w:style w:type="paragraph" w:styleId="TJ2">
    <w:name w:val="toc 2"/>
    <w:basedOn w:val="Norml"/>
    <w:next w:val="Norml"/>
    <w:autoRedefine/>
    <w:uiPriority w:val="99"/>
    <w:semiHidden/>
    <w:unhideWhenUsed/>
    <w:rsid w:val="009805AA"/>
    <w:pPr>
      <w:suppressAutoHyphens w:val="0"/>
      <w:spacing w:before="100" w:after="100" w:line="276" w:lineRule="auto"/>
      <w:ind w:left="221"/>
    </w:pPr>
    <w:rPr>
      <w:rFonts w:ascii="Times New Roman" w:hAnsi="Times New Roman" w:cs="Times New Roman"/>
      <w:lang w:eastAsia="en-US"/>
    </w:rPr>
  </w:style>
  <w:style w:type="paragraph" w:styleId="TJ3">
    <w:name w:val="toc 3"/>
    <w:basedOn w:val="Norml"/>
    <w:next w:val="Norml"/>
    <w:autoRedefine/>
    <w:uiPriority w:val="99"/>
    <w:semiHidden/>
    <w:unhideWhenUsed/>
    <w:rsid w:val="009805AA"/>
    <w:pPr>
      <w:suppressAutoHyphens w:val="0"/>
      <w:spacing w:line="276" w:lineRule="auto"/>
      <w:ind w:left="442"/>
    </w:pPr>
    <w:rPr>
      <w:rFonts w:ascii="Times New Roman" w:hAnsi="Times New Roman" w:cs="Times New Roman"/>
      <w:lang w:eastAsia="en-US"/>
    </w:rPr>
  </w:style>
  <w:style w:type="character" w:customStyle="1" w:styleId="LbjegyzetszvegChar1">
    <w:name w:val="Lábjegyzetszöveg Char1"/>
    <w:basedOn w:val="Bekezdsalapbettpusa"/>
    <w:uiPriority w:val="99"/>
    <w:semiHidden/>
    <w:rsid w:val="009805AA"/>
    <w:rPr>
      <w:rFonts w:ascii="Times New Roman" w:eastAsia="Times New Roman" w:hAnsi="Times New Roman" w:cs="Times New Roman"/>
      <w:sz w:val="20"/>
      <w:szCs w:val="20"/>
      <w:lang w:eastAsia="hu-HU"/>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basedOn w:val="Bekezdsalapbettpusa"/>
    <w:uiPriority w:val="99"/>
    <w:semiHidden/>
    <w:rsid w:val="009805AA"/>
    <w:rPr>
      <w:rFonts w:ascii="Times New Roman" w:hAnsi="Times New Roman" w:cs="Times New Roman"/>
    </w:rPr>
  </w:style>
  <w:style w:type="paragraph" w:styleId="Jegyzetszveg">
    <w:name w:val="annotation text"/>
    <w:basedOn w:val="Norml"/>
    <w:link w:val="JegyzetszvegChar"/>
    <w:uiPriority w:val="99"/>
    <w:unhideWhenUsed/>
    <w:rsid w:val="009805AA"/>
    <w:pPr>
      <w:suppressAutoHyphens w:val="0"/>
    </w:pPr>
    <w:rPr>
      <w:rFonts w:ascii="Times New Roman" w:hAnsi="Times New Roman" w:cs="Times New Roman"/>
      <w:sz w:val="20"/>
      <w:szCs w:val="20"/>
      <w:lang w:eastAsia="hu-HU"/>
    </w:rPr>
  </w:style>
  <w:style w:type="character" w:customStyle="1" w:styleId="JegyzetszvegChar">
    <w:name w:val="Jegyzetszöveg Char"/>
    <w:basedOn w:val="Bekezdsalapbettpusa"/>
    <w:link w:val="Jegyzetszveg"/>
    <w:uiPriority w:val="99"/>
    <w:rsid w:val="009805AA"/>
    <w:rPr>
      <w:rFonts w:ascii="Times New Roman" w:eastAsia="Times New Roman" w:hAnsi="Times New Roman" w:cs="Times New Roman"/>
      <w:sz w:val="20"/>
      <w:szCs w:val="20"/>
      <w:lang w:eastAsia="hu-HU"/>
    </w:rPr>
  </w:style>
  <w:style w:type="character" w:customStyle="1" w:styleId="lfejChar1">
    <w:name w:val="Élőfej Char1"/>
    <w:aliases w:val="*Header Char1,hd Char1,he Char1,Header1 Char1,ƒl?fej Char1"/>
    <w:basedOn w:val="Bekezdsalapbettpusa"/>
    <w:semiHidden/>
    <w:rsid w:val="009805AA"/>
    <w:rPr>
      <w:rFonts w:ascii="Times New Roman" w:eastAsia="Times New Roman" w:hAnsi="Times New Roman" w:cs="Times New Roman"/>
      <w:sz w:val="24"/>
      <w:szCs w:val="24"/>
      <w:lang w:eastAsia="hu-HU"/>
    </w:rPr>
  </w:style>
  <w:style w:type="character" w:customStyle="1" w:styleId="llbChar1">
    <w:name w:val="Élőláb Char1"/>
    <w:aliases w:val="Char Char1,Char14 Char1,Char141 Char1,Normál (Web) Char, Char Char Char Char, Char Char1, Char Char Char1,Char Char Char Char,Char Char Char1,Char Char Char Char1"/>
    <w:basedOn w:val="Bekezdsalapbettpusa"/>
    <w:rsid w:val="009805AA"/>
    <w:rPr>
      <w:rFonts w:ascii="Times New Roman" w:eastAsia="Times New Roman" w:hAnsi="Times New Roman" w:cs="Times New Roman"/>
      <w:sz w:val="24"/>
      <w:szCs w:val="24"/>
      <w:lang w:eastAsia="hu-HU"/>
    </w:rPr>
  </w:style>
  <w:style w:type="paragraph" w:styleId="Kpalrs">
    <w:name w:val="caption"/>
    <w:basedOn w:val="Norml"/>
    <w:next w:val="Norml"/>
    <w:uiPriority w:val="99"/>
    <w:semiHidden/>
    <w:unhideWhenUsed/>
    <w:qFormat/>
    <w:rsid w:val="009805AA"/>
    <w:pPr>
      <w:suppressAutoHyphens w:val="0"/>
      <w:spacing w:after="200" w:line="276" w:lineRule="auto"/>
    </w:pPr>
    <w:rPr>
      <w:rFonts w:ascii="Times New Roman" w:hAnsi="Times New Roman" w:cs="Times New Roman"/>
      <w:caps/>
      <w:spacing w:val="10"/>
      <w:sz w:val="18"/>
      <w:szCs w:val="18"/>
      <w:lang w:eastAsia="en-US"/>
    </w:rPr>
  </w:style>
  <w:style w:type="paragraph" w:styleId="Vgjegyzetszvege">
    <w:name w:val="endnote text"/>
    <w:basedOn w:val="Norml"/>
    <w:link w:val="VgjegyzetszvegeChar"/>
    <w:uiPriority w:val="99"/>
    <w:semiHidden/>
    <w:unhideWhenUsed/>
    <w:rsid w:val="009805AA"/>
    <w:pPr>
      <w:suppressAutoHyphens w:val="0"/>
    </w:pPr>
    <w:rPr>
      <w:rFonts w:ascii="Times New Roman" w:hAnsi="Times New Roman" w:cs="Times New Roman"/>
      <w:sz w:val="20"/>
      <w:szCs w:val="20"/>
      <w:lang w:eastAsia="hu-HU"/>
    </w:rPr>
  </w:style>
  <w:style w:type="character" w:customStyle="1" w:styleId="VgjegyzetszvegeChar">
    <w:name w:val="Végjegyzet szövege Char"/>
    <w:basedOn w:val="Bekezdsalapbettpusa"/>
    <w:link w:val="Vgjegyzetszvege"/>
    <w:uiPriority w:val="99"/>
    <w:semiHidden/>
    <w:rsid w:val="009805AA"/>
    <w:rPr>
      <w:rFonts w:ascii="Times New Roman" w:eastAsia="Times New Roman" w:hAnsi="Times New Roman" w:cs="Times New Roman"/>
      <w:sz w:val="20"/>
      <w:szCs w:val="20"/>
      <w:lang w:eastAsia="hu-HU"/>
    </w:rPr>
  </w:style>
  <w:style w:type="paragraph" w:styleId="Felsorols">
    <w:name w:val="List Bullet"/>
    <w:basedOn w:val="Norml"/>
    <w:autoRedefine/>
    <w:uiPriority w:val="99"/>
    <w:semiHidden/>
    <w:unhideWhenUsed/>
    <w:rsid w:val="009805AA"/>
    <w:pPr>
      <w:numPr>
        <w:numId w:val="3"/>
      </w:numPr>
      <w:tabs>
        <w:tab w:val="num" w:pos="360"/>
      </w:tabs>
      <w:suppressAutoHyphens w:val="0"/>
      <w:ind w:left="360"/>
    </w:pPr>
    <w:rPr>
      <w:rFonts w:ascii="Times New Roman" w:hAnsi="Times New Roman" w:cs="Times New Roman"/>
      <w:lang w:eastAsia="hu-HU"/>
    </w:rPr>
  </w:style>
  <w:style w:type="character" w:customStyle="1" w:styleId="CmChar1">
    <w:name w:val="Cím Char1"/>
    <w:basedOn w:val="Bekezdsalapbettpusa"/>
    <w:uiPriority w:val="99"/>
    <w:rsid w:val="009805AA"/>
    <w:rPr>
      <w:rFonts w:ascii="Cambria" w:eastAsia="Times New Roman" w:hAnsi="Cambria" w:cs="Times New Roman"/>
      <w:spacing w:val="-10"/>
      <w:kern w:val="28"/>
      <w:sz w:val="56"/>
      <w:szCs w:val="56"/>
      <w:lang w:eastAsia="hu-HU"/>
    </w:rPr>
  </w:style>
  <w:style w:type="character" w:customStyle="1" w:styleId="CmChar3">
    <w:name w:val="Cím Char3"/>
    <w:aliases w:val="Cím Char1 Char,Cím Char Char Char,Cím Char2 Char,Cím Char Char1 Char"/>
    <w:uiPriority w:val="99"/>
    <w:rsid w:val="009805AA"/>
    <w:rPr>
      <w:sz w:val="28"/>
      <w:szCs w:val="28"/>
      <w:lang w:val="hu-HU" w:eastAsia="hu-HU"/>
    </w:rPr>
  </w:style>
  <w:style w:type="character" w:customStyle="1" w:styleId="AlcmChar1">
    <w:name w:val="Alcím Char1"/>
    <w:aliases w:val="Char10 Char1,Char8 Char1"/>
    <w:basedOn w:val="Bekezdsalapbettpusa"/>
    <w:uiPriority w:val="99"/>
    <w:rsid w:val="009805AA"/>
    <w:rPr>
      <w:rFonts w:ascii="Calibri" w:eastAsia="Times New Roman" w:hAnsi="Calibri" w:cs="Times New Roman"/>
      <w:color w:val="5A5A5A"/>
      <w:spacing w:val="15"/>
      <w:lang w:eastAsia="hu-HU"/>
    </w:rPr>
  </w:style>
  <w:style w:type="paragraph" w:styleId="Szvegtrzs2">
    <w:name w:val="Body Text 2"/>
    <w:basedOn w:val="Norml"/>
    <w:link w:val="Szvegtrzs2Char"/>
    <w:uiPriority w:val="99"/>
    <w:semiHidden/>
    <w:unhideWhenUsed/>
    <w:rsid w:val="009805AA"/>
    <w:pPr>
      <w:suppressAutoHyphens w:val="0"/>
      <w:spacing w:after="120" w:line="480" w:lineRule="auto"/>
    </w:pPr>
    <w:rPr>
      <w:rFonts w:ascii="Times New Roman" w:hAnsi="Times New Roman" w:cs="Times New Roman"/>
      <w:lang w:eastAsia="hu-HU"/>
    </w:rPr>
  </w:style>
  <w:style w:type="character" w:customStyle="1" w:styleId="Szvegtrzs2Char">
    <w:name w:val="Szövegtörzs 2 Char"/>
    <w:basedOn w:val="Bekezdsalapbettpusa"/>
    <w:link w:val="Szvegtrzs2"/>
    <w:uiPriority w:val="99"/>
    <w:semiHidden/>
    <w:rsid w:val="009805AA"/>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uiPriority w:val="99"/>
    <w:semiHidden/>
    <w:unhideWhenUsed/>
    <w:rsid w:val="009805AA"/>
    <w:pPr>
      <w:suppressAutoHyphens w:val="0"/>
      <w:spacing w:after="120" w:line="480" w:lineRule="auto"/>
      <w:ind w:left="283"/>
    </w:pPr>
    <w:rPr>
      <w:rFonts w:ascii="Times New Roman" w:hAnsi="Times New Roman" w:cs="Times New Roman"/>
      <w:lang w:eastAsia="hu-HU"/>
    </w:rPr>
  </w:style>
  <w:style w:type="character" w:customStyle="1" w:styleId="Szvegtrzsbehzssal2Char">
    <w:name w:val="Szövegtörzs behúzással 2 Char"/>
    <w:basedOn w:val="Bekezdsalapbettpusa"/>
    <w:link w:val="Szvegtrzsbehzssal2"/>
    <w:uiPriority w:val="99"/>
    <w:semiHidden/>
    <w:rsid w:val="009805AA"/>
    <w:rPr>
      <w:rFonts w:ascii="Times New Roman" w:eastAsia="Times New Roman" w:hAnsi="Times New Roman" w:cs="Times New Roman"/>
      <w:sz w:val="24"/>
      <w:szCs w:val="24"/>
      <w:lang w:eastAsia="hu-HU"/>
    </w:rPr>
  </w:style>
  <w:style w:type="paragraph" w:styleId="Szvegblokk">
    <w:name w:val="Block Text"/>
    <w:basedOn w:val="Norml"/>
    <w:uiPriority w:val="99"/>
    <w:semiHidden/>
    <w:unhideWhenUsed/>
    <w:rsid w:val="009805AA"/>
    <w:pPr>
      <w:suppressAutoHyphens w:val="0"/>
      <w:ind w:left="360" w:right="963"/>
      <w:jc w:val="both"/>
    </w:pPr>
    <w:rPr>
      <w:rFonts w:ascii="Calibri" w:hAnsi="Calibri" w:cs="Calibri"/>
      <w:lang w:eastAsia="en-US"/>
    </w:rPr>
  </w:style>
  <w:style w:type="paragraph" w:styleId="Dokumentumtrkp">
    <w:name w:val="Document Map"/>
    <w:basedOn w:val="Norml"/>
    <w:link w:val="DokumentumtrkpChar"/>
    <w:uiPriority w:val="99"/>
    <w:semiHidden/>
    <w:unhideWhenUsed/>
    <w:rsid w:val="009805AA"/>
    <w:pPr>
      <w:suppressAutoHyphens w:val="0"/>
    </w:pPr>
    <w:rPr>
      <w:rFonts w:ascii="Tahoma" w:hAnsi="Tahoma" w:cs="Tahoma"/>
      <w:sz w:val="16"/>
      <w:szCs w:val="16"/>
      <w:lang w:eastAsia="hu-HU"/>
    </w:rPr>
  </w:style>
  <w:style w:type="character" w:customStyle="1" w:styleId="DokumentumtrkpChar">
    <w:name w:val="Dokumentumtérkép Char"/>
    <w:basedOn w:val="Bekezdsalapbettpusa"/>
    <w:link w:val="Dokumentumtrkp"/>
    <w:uiPriority w:val="99"/>
    <w:semiHidden/>
    <w:rsid w:val="009805AA"/>
    <w:rPr>
      <w:rFonts w:ascii="Tahoma" w:eastAsia="Times New Roman" w:hAnsi="Tahoma" w:cs="Tahoma"/>
      <w:sz w:val="16"/>
      <w:szCs w:val="16"/>
      <w:lang w:eastAsia="hu-HU"/>
    </w:rPr>
  </w:style>
  <w:style w:type="character" w:customStyle="1" w:styleId="CsakszvegChar1">
    <w:name w:val="Csak szöveg Char1"/>
    <w:aliases w:val="Char3 Char1"/>
    <w:basedOn w:val="Bekezdsalapbettpusa"/>
    <w:uiPriority w:val="99"/>
    <w:semiHidden/>
    <w:rsid w:val="009805AA"/>
    <w:rPr>
      <w:rFonts w:ascii="Consolas" w:eastAsia="Times New Roman" w:hAnsi="Consolas" w:cs="Times New Roman"/>
      <w:sz w:val="21"/>
      <w:szCs w:val="21"/>
      <w:lang w:eastAsia="hu-HU"/>
    </w:rPr>
  </w:style>
  <w:style w:type="paragraph" w:styleId="Megjegyzstrgya">
    <w:name w:val="annotation subject"/>
    <w:basedOn w:val="Jegyzetszveg"/>
    <w:next w:val="Jegyzetszveg"/>
    <w:link w:val="MegjegyzstrgyaChar"/>
    <w:uiPriority w:val="99"/>
    <w:semiHidden/>
    <w:unhideWhenUsed/>
    <w:rsid w:val="009805AA"/>
    <w:rPr>
      <w:b/>
      <w:bCs/>
    </w:rPr>
  </w:style>
  <w:style w:type="character" w:customStyle="1" w:styleId="MegjegyzstrgyaChar">
    <w:name w:val="Megjegyzés tárgya Char"/>
    <w:basedOn w:val="JegyzetszvegChar"/>
    <w:link w:val="Megjegyzstrgya"/>
    <w:uiPriority w:val="99"/>
    <w:semiHidden/>
    <w:rsid w:val="009805AA"/>
    <w:rPr>
      <w:rFonts w:ascii="Times New Roman" w:eastAsia="Times New Roman" w:hAnsi="Times New Roman" w:cs="Times New Roman"/>
      <w:b/>
      <w:bCs/>
      <w:sz w:val="20"/>
      <w:szCs w:val="20"/>
      <w:lang w:eastAsia="hu-HU"/>
    </w:rPr>
  </w:style>
  <w:style w:type="paragraph" w:styleId="Nincstrkz">
    <w:name w:val="No Spacing"/>
    <w:qFormat/>
    <w:rsid w:val="009805AA"/>
    <w:rPr>
      <w:rFonts w:ascii="Calibri" w:eastAsia="Times New Roman" w:hAnsi="Calibri" w:cs="Calibri"/>
    </w:rPr>
  </w:style>
  <w:style w:type="character" w:customStyle="1" w:styleId="ListaszerbekezdsChar">
    <w:name w:val="Listaszerű bekezdés Char"/>
    <w:aliases w:val="List (Mannvit) Char,Bullets 1 Char,bekezdés1 Char,Welt L Char,lista_2 Char,Színes lista – 1. jelölőszín1 Char,Számozott lista 1 Char,List Paragraph Char1,Eszeri felsorolás Char,List Paragraph à moi Char,Dot pt Char"/>
    <w:link w:val="Listaszerbekezds"/>
    <w:uiPriority w:val="34"/>
    <w:qFormat/>
    <w:locked/>
    <w:rsid w:val="009805AA"/>
    <w:rPr>
      <w:rFonts w:ascii="Calibri" w:eastAsia="Calibri" w:hAnsi="Calibri" w:cs="Times New Roman"/>
    </w:rPr>
  </w:style>
  <w:style w:type="paragraph" w:customStyle="1" w:styleId="Listaszerbekezds1">
    <w:name w:val="Listaszerű bekezdés1"/>
    <w:basedOn w:val="Norml"/>
    <w:uiPriority w:val="99"/>
    <w:rsid w:val="009805AA"/>
    <w:pPr>
      <w:suppressAutoHyphens w:val="0"/>
      <w:ind w:left="720"/>
    </w:pPr>
    <w:rPr>
      <w:rFonts w:ascii="Frutiger Linotype" w:hAnsi="Frutiger Linotype" w:cs="Frutiger Linotype"/>
      <w:sz w:val="20"/>
      <w:szCs w:val="20"/>
      <w:lang w:eastAsia="hu-HU"/>
    </w:rPr>
  </w:style>
  <w:style w:type="paragraph" w:customStyle="1" w:styleId="Listaszerbekezds2">
    <w:name w:val="Listaszerű bekezdés2"/>
    <w:basedOn w:val="Norml"/>
    <w:uiPriority w:val="99"/>
    <w:rsid w:val="009805AA"/>
    <w:pPr>
      <w:suppressAutoHyphens w:val="0"/>
      <w:spacing w:after="200" w:line="276" w:lineRule="auto"/>
      <w:ind w:left="720"/>
    </w:pPr>
    <w:rPr>
      <w:rFonts w:ascii="Times New Roman" w:hAnsi="Times New Roman" w:cs="Times New Roman"/>
      <w:lang w:eastAsia="en-US"/>
    </w:rPr>
  </w:style>
  <w:style w:type="character" w:customStyle="1" w:styleId="standardChar">
    <w:name w:val="standard Char"/>
    <w:link w:val="standard"/>
    <w:uiPriority w:val="99"/>
    <w:locked/>
    <w:rsid w:val="009805AA"/>
    <w:rPr>
      <w:rFonts w:ascii="&amp;#39" w:hAnsi="&amp;#39" w:cs="&amp;#39"/>
      <w:sz w:val="24"/>
      <w:szCs w:val="24"/>
      <w:lang w:eastAsia="ar-SA"/>
    </w:rPr>
  </w:style>
  <w:style w:type="paragraph" w:customStyle="1" w:styleId="standard">
    <w:name w:val="standard"/>
    <w:basedOn w:val="Norml"/>
    <w:link w:val="standardChar"/>
    <w:uiPriority w:val="99"/>
    <w:rsid w:val="009805AA"/>
    <w:rPr>
      <w:rFonts w:ascii="&amp;#39" w:eastAsiaTheme="minorHAnsi" w:hAnsi="&amp;#39" w:cs="&amp;#39"/>
    </w:rPr>
  </w:style>
  <w:style w:type="character" w:customStyle="1" w:styleId="QuoteChar">
    <w:name w:val="Quote Char"/>
    <w:link w:val="Idzet1"/>
    <w:uiPriority w:val="99"/>
    <w:locked/>
    <w:rsid w:val="009805AA"/>
    <w:rPr>
      <w:rFonts w:ascii="Calibri" w:hAnsi="Calibri" w:cs="Calibri"/>
      <w:i/>
      <w:iCs/>
      <w:sz w:val="20"/>
      <w:szCs w:val="20"/>
    </w:rPr>
  </w:style>
  <w:style w:type="paragraph" w:customStyle="1" w:styleId="Idzet1">
    <w:name w:val="Idézet1"/>
    <w:basedOn w:val="Norml"/>
    <w:next w:val="Norml"/>
    <w:link w:val="QuoteChar"/>
    <w:uiPriority w:val="99"/>
    <w:rsid w:val="009805AA"/>
    <w:pPr>
      <w:suppressAutoHyphens w:val="0"/>
      <w:spacing w:before="200" w:line="276" w:lineRule="auto"/>
      <w:ind w:left="360" w:right="360"/>
    </w:pPr>
    <w:rPr>
      <w:rFonts w:ascii="Calibri" w:eastAsiaTheme="minorHAnsi" w:hAnsi="Calibri" w:cs="Calibri"/>
      <w:i/>
      <w:iCs/>
      <w:sz w:val="20"/>
      <w:szCs w:val="20"/>
      <w:lang w:eastAsia="en-US"/>
    </w:rPr>
  </w:style>
  <w:style w:type="character" w:customStyle="1" w:styleId="NoSpacingChar">
    <w:name w:val="No Spacing Char"/>
    <w:link w:val="Nincstrkz1"/>
    <w:uiPriority w:val="99"/>
    <w:locked/>
    <w:rsid w:val="009805AA"/>
    <w:rPr>
      <w:rFonts w:ascii="Times New Roman" w:hAnsi="Times New Roman" w:cs="Times New Roman"/>
      <w:sz w:val="24"/>
      <w:szCs w:val="24"/>
    </w:rPr>
  </w:style>
  <w:style w:type="paragraph" w:customStyle="1" w:styleId="Nincstrkz1">
    <w:name w:val="Nincs térköz1"/>
    <w:basedOn w:val="Norml"/>
    <w:link w:val="NoSpacingChar"/>
    <w:uiPriority w:val="99"/>
    <w:rsid w:val="009805AA"/>
    <w:pPr>
      <w:suppressAutoHyphens w:val="0"/>
    </w:pPr>
    <w:rPr>
      <w:rFonts w:ascii="Times New Roman" w:eastAsiaTheme="minorHAnsi" w:hAnsi="Times New Roman" w:cs="Times New Roman"/>
      <w:lang w:eastAsia="en-US"/>
    </w:rPr>
  </w:style>
  <w:style w:type="paragraph" w:customStyle="1" w:styleId="Tartalomjegyzkcmsora1">
    <w:name w:val="Tartalomjegyzék címsora1"/>
    <w:basedOn w:val="Cmsor1"/>
    <w:next w:val="Norml"/>
    <w:uiPriority w:val="99"/>
    <w:rsid w:val="009805AA"/>
    <w:pPr>
      <w:keepNext w:val="0"/>
      <w:numPr>
        <w:numId w:val="0"/>
      </w:numPr>
      <w:suppressAutoHyphens w:val="0"/>
      <w:spacing w:before="480" w:after="240" w:line="276" w:lineRule="auto"/>
      <w:outlineLvl w:val="9"/>
    </w:pPr>
    <w:rPr>
      <w:rFonts w:ascii="Times New Roman" w:hAnsi="Times New Roman" w:cs="Times New Roman"/>
      <w:kern w:val="0"/>
      <w:sz w:val="28"/>
      <w:szCs w:val="28"/>
      <w:lang w:eastAsia="hu-HU"/>
    </w:rPr>
  </w:style>
  <w:style w:type="character" w:customStyle="1" w:styleId="IntenseQuoteChar">
    <w:name w:val="Intense Quote Char"/>
    <w:link w:val="Kiemeltidzet1"/>
    <w:uiPriority w:val="99"/>
    <w:locked/>
    <w:rsid w:val="009805AA"/>
    <w:rPr>
      <w:rFonts w:ascii="Calibri" w:hAnsi="Calibri" w:cs="Calibri"/>
      <w:b/>
      <w:bCs/>
      <w:i/>
      <w:iCs/>
      <w:sz w:val="20"/>
      <w:szCs w:val="20"/>
    </w:rPr>
  </w:style>
  <w:style w:type="paragraph" w:customStyle="1" w:styleId="Kiemeltidzet1">
    <w:name w:val="Kiemelt idézet1"/>
    <w:basedOn w:val="Norml"/>
    <w:next w:val="Norml"/>
    <w:link w:val="IntenseQuoteChar"/>
    <w:uiPriority w:val="99"/>
    <w:rsid w:val="009805AA"/>
    <w:pPr>
      <w:pBdr>
        <w:bottom w:val="single" w:sz="4" w:space="1" w:color="auto"/>
      </w:pBdr>
      <w:suppressAutoHyphens w:val="0"/>
      <w:spacing w:before="200" w:after="280" w:line="276" w:lineRule="auto"/>
      <w:ind w:left="1008" w:right="1152"/>
      <w:jc w:val="both"/>
    </w:pPr>
    <w:rPr>
      <w:rFonts w:ascii="Calibri" w:eastAsiaTheme="minorHAnsi" w:hAnsi="Calibri" w:cs="Calibri"/>
      <w:b/>
      <w:bCs/>
      <w:i/>
      <w:iCs/>
      <w:sz w:val="20"/>
      <w:szCs w:val="20"/>
      <w:lang w:eastAsia="en-US"/>
    </w:rPr>
  </w:style>
  <w:style w:type="paragraph" w:customStyle="1" w:styleId="Normal1">
    <w:name w:val="Normal1"/>
    <w:uiPriority w:val="99"/>
    <w:rsid w:val="009805AA"/>
    <w:pPr>
      <w:spacing w:line="276" w:lineRule="auto"/>
    </w:pPr>
    <w:rPr>
      <w:rFonts w:ascii="Arial" w:eastAsia="Times New Roman" w:hAnsi="Arial" w:cs="Arial"/>
      <w:color w:val="000000"/>
      <w:lang w:eastAsia="hu-HU"/>
    </w:rPr>
  </w:style>
  <w:style w:type="paragraph" w:customStyle="1" w:styleId="Norml1">
    <w:name w:val="Normál1"/>
    <w:uiPriority w:val="99"/>
    <w:rsid w:val="009805AA"/>
    <w:pPr>
      <w:spacing w:line="276" w:lineRule="auto"/>
    </w:pPr>
    <w:rPr>
      <w:rFonts w:ascii="Arial" w:eastAsia="Times New Roman" w:hAnsi="Arial" w:cs="Arial"/>
      <w:color w:val="000000"/>
      <w:lang w:eastAsia="hu-HU"/>
    </w:rPr>
  </w:style>
  <w:style w:type="paragraph" w:customStyle="1" w:styleId="xmsonormal">
    <w:name w:val="x_msonormal"/>
    <w:basedOn w:val="Norml"/>
    <w:uiPriority w:val="99"/>
    <w:rsid w:val="009805AA"/>
    <w:pPr>
      <w:suppressAutoHyphens w:val="0"/>
      <w:spacing w:before="100" w:beforeAutospacing="1" w:after="100" w:afterAutospacing="1"/>
    </w:pPr>
    <w:rPr>
      <w:rFonts w:ascii="Times New Roman" w:hAnsi="Times New Roman" w:cs="Times New Roman"/>
      <w:lang w:eastAsia="hu-HU"/>
    </w:rPr>
  </w:style>
  <w:style w:type="paragraph" w:customStyle="1" w:styleId="Vltozat1">
    <w:name w:val="Változat1"/>
    <w:uiPriority w:val="99"/>
    <w:semiHidden/>
    <w:rsid w:val="009805AA"/>
    <w:rPr>
      <w:rFonts w:ascii="Times New Roman" w:eastAsia="Times New Roman" w:hAnsi="Times New Roman" w:cs="Times New Roman"/>
      <w:sz w:val="24"/>
      <w:szCs w:val="24"/>
    </w:rPr>
  </w:style>
  <w:style w:type="paragraph" w:customStyle="1" w:styleId="okeanujfuggelek">
    <w:name w:val="okean_uj_fuggelek"/>
    <w:basedOn w:val="Felsorols"/>
    <w:uiPriority w:val="99"/>
    <w:rsid w:val="009805AA"/>
    <w:pPr>
      <w:numPr>
        <w:numId w:val="4"/>
      </w:numPr>
      <w:spacing w:before="120" w:line="280" w:lineRule="exact"/>
      <w:jc w:val="both"/>
    </w:pPr>
    <w:rPr>
      <w:rFonts w:ascii="Arial" w:hAnsi="Arial" w:cs="Arial"/>
      <w:sz w:val="22"/>
      <w:szCs w:val="22"/>
    </w:rPr>
  </w:style>
  <w:style w:type="paragraph" w:customStyle="1" w:styleId="Listaszerbekezds21">
    <w:name w:val="Listaszerű bekezdés21"/>
    <w:basedOn w:val="Norml"/>
    <w:uiPriority w:val="99"/>
    <w:rsid w:val="009805AA"/>
    <w:pPr>
      <w:suppressAutoHyphens w:val="0"/>
      <w:spacing w:after="200" w:line="276" w:lineRule="auto"/>
      <w:ind w:left="720"/>
    </w:pPr>
    <w:rPr>
      <w:rFonts w:ascii="Calibri" w:hAnsi="Calibri" w:cs="Calibri"/>
      <w:sz w:val="22"/>
      <w:szCs w:val="22"/>
      <w:lang w:eastAsia="en-US"/>
    </w:rPr>
  </w:style>
  <w:style w:type="character" w:customStyle="1" w:styleId="ListParagraphChar">
    <w:name w:val="List Paragraph Char"/>
    <w:link w:val="Listaszerbekezds3"/>
    <w:uiPriority w:val="99"/>
    <w:locked/>
    <w:rsid w:val="009805AA"/>
    <w:rPr>
      <w:rFonts w:ascii="Times New Roman" w:hAnsi="Times New Roman" w:cs="Times New Roman"/>
      <w:b/>
      <w:bCs/>
      <w:smallCaps/>
      <w:sz w:val="28"/>
      <w:szCs w:val="28"/>
    </w:rPr>
  </w:style>
  <w:style w:type="paragraph" w:customStyle="1" w:styleId="Listaszerbekezds3">
    <w:name w:val="Listaszerű bekezdés3"/>
    <w:basedOn w:val="Norml"/>
    <w:link w:val="ListParagraphChar"/>
    <w:uiPriority w:val="99"/>
    <w:rsid w:val="009805AA"/>
    <w:pPr>
      <w:suppressAutoHyphens w:val="0"/>
      <w:ind w:left="720"/>
    </w:pPr>
    <w:rPr>
      <w:rFonts w:ascii="Times New Roman" w:eastAsiaTheme="minorHAnsi" w:hAnsi="Times New Roman" w:cs="Times New Roman"/>
      <w:b/>
      <w:bCs/>
      <w:smallCaps/>
      <w:sz w:val="28"/>
      <w:szCs w:val="28"/>
      <w:lang w:eastAsia="en-US"/>
    </w:rPr>
  </w:style>
  <w:style w:type="paragraph" w:customStyle="1" w:styleId="Stlus2">
    <w:name w:val="Stílus2"/>
    <w:basedOn w:val="Norml"/>
    <w:uiPriority w:val="99"/>
    <w:rsid w:val="009805AA"/>
    <w:pPr>
      <w:suppressAutoHyphens w:val="0"/>
      <w:spacing w:before="120" w:after="120"/>
      <w:ind w:left="360" w:hanging="360"/>
      <w:jc w:val="both"/>
    </w:pPr>
    <w:rPr>
      <w:rFonts w:ascii="Times New Roman" w:hAnsi="Times New Roman" w:cs="Times New Roman"/>
      <w:lang w:eastAsia="hu-HU"/>
    </w:rPr>
  </w:style>
  <w:style w:type="paragraph" w:customStyle="1" w:styleId="cf0">
    <w:name w:val="cf0"/>
    <w:basedOn w:val="Norml"/>
    <w:uiPriority w:val="99"/>
    <w:rsid w:val="009805AA"/>
    <w:pPr>
      <w:suppressAutoHyphens w:val="0"/>
      <w:spacing w:before="100" w:beforeAutospacing="1" w:after="100" w:afterAutospacing="1"/>
    </w:pPr>
    <w:rPr>
      <w:rFonts w:ascii="Times New Roman" w:hAnsi="Times New Roman" w:cs="Times New Roman"/>
      <w:lang w:eastAsia="hu-HU"/>
    </w:rPr>
  </w:style>
  <w:style w:type="paragraph" w:customStyle="1" w:styleId="cm2">
    <w:name w:val="cím2"/>
    <w:basedOn w:val="Norml"/>
    <w:autoRedefine/>
    <w:uiPriority w:val="99"/>
    <w:rsid w:val="009805AA"/>
    <w:pPr>
      <w:tabs>
        <w:tab w:val="left" w:pos="426"/>
      </w:tabs>
      <w:suppressAutoHyphens w:val="0"/>
      <w:overflowPunct w:val="0"/>
      <w:autoSpaceDE w:val="0"/>
      <w:autoSpaceDN w:val="0"/>
      <w:adjustRightInd w:val="0"/>
      <w:ind w:left="360"/>
      <w:jc w:val="both"/>
    </w:pPr>
    <w:rPr>
      <w:rFonts w:ascii="Times New Roman" w:hAnsi="Times New Roman" w:cs="Times New Roman"/>
      <w:lang w:eastAsia="hu-HU"/>
    </w:rPr>
  </w:style>
  <w:style w:type="paragraph" w:customStyle="1" w:styleId="cm1">
    <w:name w:val="cím1"/>
    <w:basedOn w:val="Norml"/>
    <w:next w:val="cm2"/>
    <w:uiPriority w:val="99"/>
    <w:rsid w:val="009805AA"/>
    <w:pPr>
      <w:tabs>
        <w:tab w:val="num" w:pos="360"/>
      </w:tabs>
      <w:suppressAutoHyphens w:val="0"/>
      <w:overflowPunct w:val="0"/>
      <w:autoSpaceDE w:val="0"/>
      <w:autoSpaceDN w:val="0"/>
      <w:adjustRightInd w:val="0"/>
      <w:ind w:left="360" w:hanging="360"/>
      <w:jc w:val="both"/>
    </w:pPr>
    <w:rPr>
      <w:rFonts w:ascii="Times New Roman" w:hAnsi="Times New Roman" w:cs="Times New Roman"/>
      <w:b/>
      <w:bCs/>
      <w:u w:val="single"/>
      <w:lang w:eastAsia="hu-HU"/>
    </w:rPr>
  </w:style>
  <w:style w:type="paragraph" w:customStyle="1" w:styleId="Listaszerbekezds4">
    <w:name w:val="Listaszerű bekezdés4"/>
    <w:basedOn w:val="Norml"/>
    <w:uiPriority w:val="99"/>
    <w:rsid w:val="009805AA"/>
    <w:pPr>
      <w:suppressAutoHyphens w:val="0"/>
      <w:spacing w:after="200" w:line="276" w:lineRule="auto"/>
      <w:ind w:left="720"/>
    </w:pPr>
    <w:rPr>
      <w:rFonts w:ascii="Calibri" w:hAnsi="Calibri" w:cs="Calibri"/>
      <w:sz w:val="22"/>
      <w:szCs w:val="22"/>
      <w:lang w:eastAsia="en-US"/>
    </w:rPr>
  </w:style>
  <w:style w:type="paragraph" w:customStyle="1" w:styleId="Nincstrkz2">
    <w:name w:val="Nincs térköz2"/>
    <w:uiPriority w:val="99"/>
    <w:rsid w:val="009805AA"/>
    <w:rPr>
      <w:rFonts w:ascii="Calibri" w:eastAsia="Times New Roman" w:hAnsi="Calibri" w:cs="Calibri"/>
    </w:rPr>
  </w:style>
  <w:style w:type="paragraph" w:customStyle="1" w:styleId="rub3">
    <w:name w:val="rub3"/>
    <w:basedOn w:val="Norml"/>
    <w:uiPriority w:val="99"/>
    <w:rsid w:val="009805AA"/>
    <w:pPr>
      <w:suppressAutoHyphens w:val="0"/>
      <w:jc w:val="both"/>
    </w:pPr>
    <w:rPr>
      <w:rFonts w:ascii="&amp;#39" w:hAnsi="&amp;#39" w:cs="&amp;#39"/>
      <w:b/>
      <w:bCs/>
      <w:i/>
      <w:iCs/>
      <w:lang w:eastAsia="hu-HU"/>
    </w:rPr>
  </w:style>
  <w:style w:type="paragraph" w:customStyle="1" w:styleId="rub2">
    <w:name w:val="rub2"/>
    <w:basedOn w:val="Norml"/>
    <w:uiPriority w:val="99"/>
    <w:rsid w:val="009805AA"/>
    <w:pPr>
      <w:suppressAutoHyphens w:val="0"/>
    </w:pPr>
    <w:rPr>
      <w:rFonts w:ascii="&amp;#39" w:hAnsi="&amp;#39" w:cs="&amp;#39"/>
      <w:smallCaps/>
      <w:lang w:eastAsia="hu-HU"/>
    </w:rPr>
  </w:style>
  <w:style w:type="paragraph" w:customStyle="1" w:styleId="rub1">
    <w:name w:val="rub1"/>
    <w:basedOn w:val="Norml"/>
    <w:uiPriority w:val="99"/>
    <w:rsid w:val="009805AA"/>
    <w:pPr>
      <w:suppressAutoHyphens w:val="0"/>
      <w:jc w:val="both"/>
    </w:pPr>
    <w:rPr>
      <w:rFonts w:ascii="&amp;#39" w:hAnsi="&amp;#39" w:cs="&amp;#39"/>
      <w:b/>
      <w:bCs/>
      <w:smallCaps/>
      <w:lang w:eastAsia="hu-HU"/>
    </w:rPr>
  </w:style>
  <w:style w:type="paragraph" w:customStyle="1" w:styleId="textbody">
    <w:name w:val="textbody"/>
    <w:basedOn w:val="Norml"/>
    <w:uiPriority w:val="99"/>
    <w:rsid w:val="009805AA"/>
    <w:pPr>
      <w:suppressAutoHyphens w:val="0"/>
      <w:spacing w:before="120"/>
      <w:jc w:val="both"/>
    </w:pPr>
    <w:rPr>
      <w:rFonts w:ascii="&amp;#39" w:hAnsi="&amp;#39" w:cs="&amp;#39"/>
      <w:lang w:eastAsia="hu-HU"/>
    </w:rPr>
  </w:style>
  <w:style w:type="paragraph" w:customStyle="1" w:styleId="zu">
    <w:name w:val="zu"/>
    <w:basedOn w:val="Norml"/>
    <w:uiPriority w:val="99"/>
    <w:rsid w:val="009805AA"/>
    <w:pPr>
      <w:suppressAutoHyphens w:val="0"/>
    </w:pPr>
    <w:rPr>
      <w:rFonts w:ascii="Arial" w:hAnsi="Arial" w:cs="Arial"/>
      <w:b/>
      <w:bCs/>
      <w:lang w:eastAsia="hu-HU"/>
    </w:rPr>
  </w:style>
  <w:style w:type="paragraph" w:customStyle="1" w:styleId="text">
    <w:name w:val="text"/>
    <w:basedOn w:val="Norml"/>
    <w:uiPriority w:val="99"/>
    <w:rsid w:val="009805AA"/>
    <w:pPr>
      <w:suppressAutoHyphens w:val="0"/>
      <w:spacing w:before="100" w:beforeAutospacing="1" w:after="100" w:afterAutospacing="1" w:line="240" w:lineRule="atLeast"/>
    </w:pPr>
    <w:rPr>
      <w:rFonts w:ascii="Times New Roman" w:hAnsi="Times New Roman" w:cs="Times New Roman"/>
      <w:b/>
      <w:bCs/>
      <w:sz w:val="18"/>
      <w:szCs w:val="18"/>
      <w:lang w:eastAsia="hu-HU"/>
    </w:rPr>
  </w:style>
  <w:style w:type="paragraph" w:customStyle="1" w:styleId="alert">
    <w:name w:val="alert"/>
    <w:basedOn w:val="Norml"/>
    <w:uiPriority w:val="99"/>
    <w:rsid w:val="009805AA"/>
    <w:pPr>
      <w:suppressAutoHyphens w:val="0"/>
      <w:spacing w:before="100" w:beforeAutospacing="1" w:after="100" w:afterAutospacing="1"/>
    </w:pPr>
    <w:rPr>
      <w:rFonts w:ascii="Times New Roman" w:hAnsi="Times New Roman" w:cs="Times New Roman"/>
      <w:sz w:val="18"/>
      <w:szCs w:val="18"/>
      <w:lang w:eastAsia="hu-HU"/>
    </w:rPr>
  </w:style>
  <w:style w:type="paragraph" w:customStyle="1" w:styleId="note">
    <w:name w:val="note"/>
    <w:basedOn w:val="Norml"/>
    <w:uiPriority w:val="99"/>
    <w:rsid w:val="009805AA"/>
    <w:pPr>
      <w:suppressAutoHyphens w:val="0"/>
      <w:spacing w:before="100" w:beforeAutospacing="1" w:after="100" w:afterAutospacing="1"/>
    </w:pPr>
    <w:rPr>
      <w:rFonts w:ascii="Times New Roman" w:hAnsi="Times New Roman" w:cs="Times New Roman"/>
      <w:sz w:val="18"/>
      <w:szCs w:val="18"/>
      <w:lang w:eastAsia="hu-HU"/>
    </w:rPr>
  </w:style>
  <w:style w:type="paragraph" w:customStyle="1" w:styleId="button">
    <w:name w:val="button"/>
    <w:basedOn w:val="Norml"/>
    <w:uiPriority w:val="99"/>
    <w:rsid w:val="009805AA"/>
    <w:pPr>
      <w:pBdr>
        <w:top w:val="single" w:sz="6" w:space="2" w:color="000000"/>
        <w:left w:val="single" w:sz="6" w:space="4" w:color="000000"/>
        <w:bottom w:val="single" w:sz="6" w:space="2" w:color="000000"/>
        <w:right w:val="single" w:sz="6" w:space="4" w:color="000000"/>
      </w:pBdr>
      <w:suppressAutoHyphens w:val="0"/>
      <w:spacing w:before="150" w:after="150"/>
      <w:ind w:left="150" w:right="150"/>
    </w:pPr>
    <w:rPr>
      <w:rFonts w:ascii="Times New Roman" w:hAnsi="Times New Roman" w:cs="Times New Roman"/>
      <w:b/>
      <w:bCs/>
      <w:sz w:val="18"/>
      <w:szCs w:val="18"/>
      <w:lang w:eastAsia="hu-HU"/>
    </w:rPr>
  </w:style>
  <w:style w:type="paragraph" w:customStyle="1" w:styleId="dotted">
    <w:name w:val="dotted"/>
    <w:basedOn w:val="Norml"/>
    <w:uiPriority w:val="99"/>
    <w:rsid w:val="009805AA"/>
    <w:pPr>
      <w:suppressAutoHyphens w:val="0"/>
      <w:spacing w:before="100" w:beforeAutospacing="1" w:after="100" w:afterAutospacing="1"/>
    </w:pPr>
    <w:rPr>
      <w:rFonts w:ascii="Times New Roman" w:hAnsi="Times New Roman" w:cs="Times New Roman"/>
      <w:lang w:eastAsia="hu-HU"/>
    </w:rPr>
  </w:style>
  <w:style w:type="paragraph" w:customStyle="1" w:styleId="messageheader">
    <w:name w:val="messageheader"/>
    <w:basedOn w:val="Norml"/>
    <w:uiPriority w:val="99"/>
    <w:rsid w:val="009805AA"/>
    <w:pPr>
      <w:suppressAutoHyphens w:val="0"/>
      <w:spacing w:before="100" w:beforeAutospacing="1" w:after="100" w:afterAutospacing="1"/>
    </w:pPr>
    <w:rPr>
      <w:rFonts w:ascii="Times New Roman" w:hAnsi="Times New Roman" w:cs="Times New Roman"/>
      <w:lang w:eastAsia="hu-HU"/>
    </w:rPr>
  </w:style>
  <w:style w:type="paragraph" w:customStyle="1" w:styleId="messageheader1">
    <w:name w:val="messageheader1"/>
    <w:basedOn w:val="Norml"/>
    <w:uiPriority w:val="99"/>
    <w:rsid w:val="009805AA"/>
    <w:pPr>
      <w:suppressAutoHyphens w:val="0"/>
      <w:spacing w:before="100" w:beforeAutospacing="1" w:after="100" w:afterAutospacing="1"/>
    </w:pPr>
    <w:rPr>
      <w:rFonts w:ascii="Times New Roman" w:hAnsi="Times New Roman" w:cs="Times New Roman"/>
      <w:b/>
      <w:bCs/>
      <w:lang w:eastAsia="hu-HU"/>
    </w:rPr>
  </w:style>
  <w:style w:type="paragraph" w:customStyle="1" w:styleId="Standard0">
    <w:name w:val="Standard"/>
    <w:uiPriority w:val="99"/>
    <w:rsid w:val="009805AA"/>
    <w:pPr>
      <w:suppressAutoHyphens/>
      <w:autoSpaceDN w:val="0"/>
      <w:spacing w:after="200" w:line="276" w:lineRule="auto"/>
    </w:pPr>
    <w:rPr>
      <w:rFonts w:ascii="Calibri" w:eastAsia="SimSun" w:hAnsi="Calibri" w:cs="F"/>
      <w:kern w:val="3"/>
    </w:rPr>
  </w:style>
  <w:style w:type="character" w:styleId="Lbjegyzet-hivatkozs">
    <w:name w:val="footnote reference"/>
    <w:aliases w:val="BVI fnr,Footnote symbol,Times 10 Point,Exposant 3 Point,Footnote Reference Number, Exposant 3 Point,16 Point,Superscript 6 Point, BVI fnr,Char Char1 Char1,Char Char3 Char1,Char1 Char1,Char Char Char Char2 Char1,Char11 Char1,ftref,o"/>
    <w:basedOn w:val="Bekezdsalapbettpusa"/>
    <w:uiPriority w:val="99"/>
    <w:unhideWhenUsed/>
    <w:qFormat/>
    <w:rsid w:val="009805AA"/>
    <w:rPr>
      <w:vertAlign w:val="superscript"/>
    </w:rPr>
  </w:style>
  <w:style w:type="character" w:styleId="Jegyzethivatkozs">
    <w:name w:val="annotation reference"/>
    <w:basedOn w:val="Bekezdsalapbettpusa"/>
    <w:uiPriority w:val="99"/>
    <w:semiHidden/>
    <w:unhideWhenUsed/>
    <w:rsid w:val="009805AA"/>
    <w:rPr>
      <w:sz w:val="16"/>
      <w:szCs w:val="16"/>
    </w:rPr>
  </w:style>
  <w:style w:type="character" w:styleId="Vgjegyzet-hivatkozs">
    <w:name w:val="endnote reference"/>
    <w:basedOn w:val="Bekezdsalapbettpusa"/>
    <w:uiPriority w:val="99"/>
    <w:semiHidden/>
    <w:unhideWhenUsed/>
    <w:rsid w:val="009805AA"/>
    <w:rPr>
      <w:vertAlign w:val="superscript"/>
    </w:rPr>
  </w:style>
  <w:style w:type="character" w:customStyle="1" w:styleId="Finomkiemels1">
    <w:name w:val="Finom kiemelés1"/>
    <w:uiPriority w:val="99"/>
    <w:rsid w:val="009805AA"/>
    <w:rPr>
      <w:i/>
      <w:iCs/>
    </w:rPr>
  </w:style>
  <w:style w:type="character" w:customStyle="1" w:styleId="Ershangslyozs1">
    <w:name w:val="Erős hangsúlyozás1"/>
    <w:uiPriority w:val="99"/>
    <w:rsid w:val="009805AA"/>
    <w:rPr>
      <w:b/>
      <w:bCs/>
    </w:rPr>
  </w:style>
  <w:style w:type="character" w:customStyle="1" w:styleId="Helyrzszveg1">
    <w:name w:val="Helyőrző szöveg1"/>
    <w:uiPriority w:val="99"/>
    <w:semiHidden/>
    <w:rsid w:val="009805AA"/>
    <w:rPr>
      <w:color w:val="808080"/>
    </w:rPr>
  </w:style>
  <w:style w:type="character" w:customStyle="1" w:styleId="Finomhivatkozs1">
    <w:name w:val="Finom hivatkozás1"/>
    <w:uiPriority w:val="99"/>
    <w:rsid w:val="009805AA"/>
    <w:rPr>
      <w:smallCaps/>
    </w:rPr>
  </w:style>
  <w:style w:type="character" w:customStyle="1" w:styleId="Ershivatkozs1">
    <w:name w:val="Erős hivatkozás1"/>
    <w:uiPriority w:val="99"/>
    <w:rsid w:val="009805AA"/>
    <w:rPr>
      <w:smallCaps/>
      <w:spacing w:val="5"/>
      <w:u w:val="single"/>
    </w:rPr>
  </w:style>
  <w:style w:type="character" w:customStyle="1" w:styleId="Knyvcme1">
    <w:name w:val="Könyv címe1"/>
    <w:uiPriority w:val="99"/>
    <w:rsid w:val="009805AA"/>
    <w:rPr>
      <w:i/>
      <w:iCs/>
      <w:smallCaps/>
      <w:spacing w:val="5"/>
    </w:rPr>
  </w:style>
  <w:style w:type="character" w:customStyle="1" w:styleId="apple-converted-space">
    <w:name w:val="apple-converted-space"/>
    <w:rsid w:val="009805AA"/>
  </w:style>
  <w:style w:type="character" w:customStyle="1" w:styleId="normalszoveg">
    <w:name w:val="normalszoveg"/>
    <w:basedOn w:val="Bekezdsalapbettpusa"/>
    <w:uiPriority w:val="99"/>
    <w:rsid w:val="009805AA"/>
  </w:style>
  <w:style w:type="character" w:customStyle="1" w:styleId="FootnoteTextCharCharChar1">
    <w:name w:val="Footnote Text Char Char Char1"/>
    <w:uiPriority w:val="99"/>
    <w:rsid w:val="009805AA"/>
    <w:rPr>
      <w:sz w:val="20"/>
      <w:szCs w:val="20"/>
      <w:lang w:eastAsia="zh-CN"/>
    </w:rPr>
  </w:style>
  <w:style w:type="character" w:customStyle="1" w:styleId="Szneslista1jellsznChar">
    <w:name w:val="Színes lista – 1. jelölőszín Char"/>
    <w:uiPriority w:val="99"/>
    <w:rsid w:val="009805AA"/>
    <w:rPr>
      <w:rFonts w:ascii="Times New Roman" w:hAnsi="Times New Roman" w:cs="Times New Roman" w:hint="default"/>
    </w:rPr>
  </w:style>
  <w:style w:type="character" w:customStyle="1" w:styleId="termekleiras1">
    <w:name w:val="termek_leiras1"/>
    <w:uiPriority w:val="99"/>
    <w:rsid w:val="009805AA"/>
    <w:rPr>
      <w:rFonts w:ascii="Verdana" w:hAnsi="Verdana" w:cs="Verdana" w:hint="default"/>
      <w:color w:val="auto"/>
      <w:sz w:val="17"/>
      <w:szCs w:val="17"/>
    </w:rPr>
  </w:style>
  <w:style w:type="character" w:customStyle="1" w:styleId="normaltext1">
    <w:name w:val="normaltext1"/>
    <w:uiPriority w:val="99"/>
    <w:rsid w:val="009805AA"/>
    <w:rPr>
      <w:rFonts w:ascii="Arial" w:hAnsi="Arial" w:cs="Arial" w:hint="default"/>
      <w:sz w:val="17"/>
      <w:szCs w:val="17"/>
    </w:rPr>
  </w:style>
  <w:style w:type="character" w:customStyle="1" w:styleId="hl">
    <w:name w:val="hl"/>
    <w:uiPriority w:val="99"/>
    <w:rsid w:val="009805AA"/>
  </w:style>
  <w:style w:type="character" w:customStyle="1" w:styleId="CharChar10">
    <w:name w:val="Char Char10"/>
    <w:uiPriority w:val="99"/>
    <w:rsid w:val="009805AA"/>
    <w:rPr>
      <w:b/>
      <w:bCs/>
      <w:kern w:val="36"/>
      <w:sz w:val="18"/>
      <w:szCs w:val="18"/>
      <w:lang w:eastAsia="hu-HU"/>
    </w:rPr>
  </w:style>
  <w:style w:type="character" w:customStyle="1" w:styleId="CharChar9">
    <w:name w:val="Char Char9"/>
    <w:uiPriority w:val="99"/>
    <w:rsid w:val="009805AA"/>
    <w:rPr>
      <w:b/>
      <w:bCs/>
      <w:sz w:val="18"/>
      <w:szCs w:val="18"/>
      <w:lang w:eastAsia="hu-HU"/>
    </w:rPr>
  </w:style>
  <w:style w:type="character" w:customStyle="1" w:styleId="CharChar8">
    <w:name w:val="Char Char8"/>
    <w:uiPriority w:val="99"/>
    <w:rsid w:val="009805AA"/>
    <w:rPr>
      <w:rFonts w:ascii="&amp;#39" w:hAnsi="&amp;#39" w:cs="&amp;#39" w:hint="default"/>
      <w:b/>
      <w:bCs/>
      <w:caps/>
      <w:sz w:val="18"/>
      <w:szCs w:val="18"/>
      <w:lang w:eastAsia="hu-HU"/>
    </w:rPr>
  </w:style>
  <w:style w:type="character" w:customStyle="1" w:styleId="CharChar7">
    <w:name w:val="Char Char7"/>
    <w:uiPriority w:val="99"/>
    <w:rsid w:val="009805AA"/>
    <w:rPr>
      <w:b/>
      <w:bCs/>
      <w:sz w:val="18"/>
      <w:szCs w:val="18"/>
      <w:lang w:eastAsia="hu-HU"/>
    </w:rPr>
  </w:style>
  <w:style w:type="character" w:customStyle="1" w:styleId="CharChar6">
    <w:name w:val="Char Char6"/>
    <w:uiPriority w:val="99"/>
    <w:rsid w:val="009805AA"/>
    <w:rPr>
      <w:rFonts w:ascii="&amp;#39" w:hAnsi="&amp;#39" w:cs="&amp;#39" w:hint="default"/>
      <w:b/>
      <w:bCs/>
      <w:sz w:val="18"/>
      <w:szCs w:val="18"/>
      <w:lang w:eastAsia="hu-HU"/>
    </w:rPr>
  </w:style>
  <w:style w:type="character" w:customStyle="1" w:styleId="Lbjegyzet-karakterek">
    <w:name w:val="Lábjegyzet-karakterek"/>
    <w:rsid w:val="009805AA"/>
    <w:rPr>
      <w:vertAlign w:val="superscript"/>
    </w:rPr>
  </w:style>
  <w:style w:type="character" w:customStyle="1" w:styleId="szekhely">
    <w:name w:val="szekhely"/>
    <w:basedOn w:val="Bekezdsalapbettpusa"/>
    <w:rsid w:val="009805AA"/>
  </w:style>
  <w:style w:type="character" w:customStyle="1" w:styleId="cjsz">
    <w:name w:val="cjsz"/>
    <w:basedOn w:val="Bekezdsalapbettpusa"/>
    <w:rsid w:val="009805AA"/>
  </w:style>
  <w:style w:type="character" w:customStyle="1" w:styleId="adoszam">
    <w:name w:val="adoszam"/>
    <w:basedOn w:val="Bekezdsalapbettpusa"/>
    <w:rsid w:val="009805AA"/>
  </w:style>
  <w:style w:type="table" w:customStyle="1" w:styleId="Rcsostblzat1">
    <w:name w:val="Rácsos táblázat1"/>
    <w:basedOn w:val="Normltblzat"/>
    <w:next w:val="Rcsostblzat"/>
    <w:rsid w:val="009805AA"/>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31">
    <w:name w:val="Medium Shading 1 - Accent 31"/>
    <w:uiPriority w:val="99"/>
    <w:rsid w:val="009805AA"/>
    <w:rPr>
      <w:rFonts w:ascii="Calibri" w:eastAsia="Times New Roman" w:hAnsi="Calibri" w:cs="Calibri"/>
      <w:sz w:val="20"/>
      <w:szCs w:val="20"/>
      <w:lang w:eastAsia="hu-HU"/>
    </w:rPr>
    <w:tblPr>
      <w:tblStyleRowBandSize w:val="1"/>
      <w:tblStyleColBandSize w:val="1"/>
      <w:tblBorders>
        <w:top w:val="single" w:sz="8" w:space="0" w:color="8F847E"/>
        <w:left w:val="single" w:sz="8" w:space="0" w:color="8F847E"/>
        <w:bottom w:val="single" w:sz="8" w:space="0" w:color="8F847E"/>
        <w:right w:val="single" w:sz="8" w:space="0" w:color="8F847E"/>
        <w:insideH w:val="single" w:sz="8" w:space="0" w:color="8F847E"/>
      </w:tblBorders>
      <w:tblCellMar>
        <w:top w:w="0" w:type="dxa"/>
        <w:left w:w="108" w:type="dxa"/>
        <w:bottom w:w="0" w:type="dxa"/>
        <w:right w:w="108" w:type="dxa"/>
      </w:tblCellMar>
    </w:tblPr>
  </w:style>
  <w:style w:type="table" w:customStyle="1" w:styleId="ColorfulList-Accent11">
    <w:name w:val="Colorful List - Accent 11"/>
    <w:uiPriority w:val="99"/>
    <w:rsid w:val="009805AA"/>
    <w:rPr>
      <w:rFonts w:ascii="Calibri" w:eastAsia="Times New Roman" w:hAnsi="Calibri" w:cs="Calibri"/>
      <w:color w:val="665D58"/>
      <w:sz w:val="20"/>
      <w:szCs w:val="20"/>
      <w:lang w:eastAsia="hu-HU"/>
    </w:rPr>
    <w:tblPr>
      <w:tblStyleRowBandSize w:val="1"/>
      <w:tblStyleColBandSize w:val="1"/>
      <w:tblCellMar>
        <w:top w:w="0" w:type="dxa"/>
        <w:left w:w="108" w:type="dxa"/>
        <w:bottom w:w="0" w:type="dxa"/>
        <w:right w:w="108" w:type="dxa"/>
      </w:tblCellMar>
    </w:tblPr>
    <w:tcPr>
      <w:shd w:val="clear" w:color="auto" w:fill="F7F6F5"/>
    </w:tcPr>
  </w:style>
  <w:style w:type="table" w:customStyle="1" w:styleId="LightShading-Accent11">
    <w:name w:val="Light Shading - Accent 11"/>
    <w:uiPriority w:val="99"/>
    <w:rsid w:val="009805AA"/>
    <w:rPr>
      <w:rFonts w:ascii="Calibri" w:eastAsia="Times New Roman" w:hAnsi="Calibri" w:cs="Calibri"/>
      <w:color w:val="877E74"/>
      <w:sz w:val="20"/>
      <w:szCs w:val="20"/>
      <w:lang w:eastAsia="hu-HU"/>
    </w:rPr>
    <w:tblPr>
      <w:tblStyleRowBandSize w:val="1"/>
      <w:tblStyleColBandSize w:val="1"/>
      <w:tblBorders>
        <w:top w:val="single" w:sz="8" w:space="0" w:color="AFA9A2"/>
        <w:bottom w:val="single" w:sz="8" w:space="0" w:color="AFA9A2"/>
      </w:tblBorders>
      <w:tblCellMar>
        <w:top w:w="0" w:type="dxa"/>
        <w:left w:w="108" w:type="dxa"/>
        <w:bottom w:w="0" w:type="dxa"/>
        <w:right w:w="108" w:type="dxa"/>
      </w:tblCellMar>
    </w:tblPr>
  </w:style>
  <w:style w:type="table" w:customStyle="1" w:styleId="LightShading-Accent21">
    <w:name w:val="Light Shading - Accent 21"/>
    <w:uiPriority w:val="99"/>
    <w:rsid w:val="009805AA"/>
    <w:rPr>
      <w:rFonts w:ascii="Calibri" w:eastAsia="Times New Roman" w:hAnsi="Calibri" w:cs="Calibri"/>
      <w:color w:val="52040B"/>
      <w:sz w:val="20"/>
      <w:szCs w:val="20"/>
      <w:lang w:eastAsia="hu-HU"/>
    </w:rPr>
    <w:tblPr>
      <w:tblStyleRowBandSize w:val="1"/>
      <w:tblStyleColBandSize w:val="1"/>
      <w:tblBorders>
        <w:top w:val="single" w:sz="8" w:space="0" w:color="6E0610"/>
        <w:bottom w:val="single" w:sz="8" w:space="0" w:color="6E0610"/>
      </w:tblBorders>
      <w:tblCellMar>
        <w:top w:w="0" w:type="dxa"/>
        <w:left w:w="108" w:type="dxa"/>
        <w:bottom w:w="0" w:type="dxa"/>
        <w:right w:w="108" w:type="dxa"/>
      </w:tblCellMar>
    </w:tblPr>
  </w:style>
  <w:style w:type="table" w:customStyle="1" w:styleId="LightShading-Accent31">
    <w:name w:val="Light Shading - Accent 31"/>
    <w:uiPriority w:val="99"/>
    <w:rsid w:val="009805AA"/>
    <w:rPr>
      <w:rFonts w:ascii="Calibri" w:eastAsia="Times New Roman" w:hAnsi="Calibri" w:cs="Calibri"/>
      <w:color w:val="4C4541"/>
      <w:sz w:val="20"/>
      <w:szCs w:val="20"/>
      <w:lang w:eastAsia="hu-HU"/>
    </w:rPr>
    <w:tblPr>
      <w:tblStyleRowBandSize w:val="1"/>
      <w:tblStyleColBandSize w:val="1"/>
      <w:tblBorders>
        <w:top w:val="single" w:sz="8" w:space="0" w:color="665D58"/>
        <w:bottom w:val="single" w:sz="8" w:space="0" w:color="665D58"/>
      </w:tblBorders>
      <w:tblCellMar>
        <w:top w:w="0" w:type="dxa"/>
        <w:left w:w="108" w:type="dxa"/>
        <w:bottom w:w="0" w:type="dxa"/>
        <w:right w:w="108" w:type="dxa"/>
      </w:tblCellMar>
    </w:tblPr>
  </w:style>
  <w:style w:type="table" w:customStyle="1" w:styleId="LightShading-Accent41">
    <w:name w:val="Light Shading - Accent 41"/>
    <w:uiPriority w:val="99"/>
    <w:rsid w:val="009805AA"/>
    <w:rPr>
      <w:rFonts w:ascii="Calibri" w:eastAsia="Times New Roman" w:hAnsi="Calibri" w:cs="Calibri"/>
      <w:color w:val="350A13"/>
      <w:sz w:val="20"/>
      <w:szCs w:val="20"/>
      <w:lang w:eastAsia="hu-HU"/>
    </w:rPr>
    <w:tblPr>
      <w:tblStyleRowBandSize w:val="1"/>
      <w:tblStyleColBandSize w:val="1"/>
      <w:tblBorders>
        <w:top w:val="single" w:sz="8" w:space="0" w:color="470E1A"/>
        <w:bottom w:val="single" w:sz="8" w:space="0" w:color="470E1A"/>
      </w:tblBorders>
      <w:tblCellMar>
        <w:top w:w="0" w:type="dxa"/>
        <w:left w:w="108" w:type="dxa"/>
        <w:bottom w:w="0" w:type="dxa"/>
        <w:right w:w="108" w:type="dxa"/>
      </w:tblCellMar>
    </w:tblPr>
  </w:style>
  <w:style w:type="table" w:customStyle="1" w:styleId="LightShading-Accent51">
    <w:name w:val="Light Shading - Accent 51"/>
    <w:uiPriority w:val="99"/>
    <w:rsid w:val="009805AA"/>
    <w:rPr>
      <w:rFonts w:ascii="Calibri" w:eastAsia="Times New Roman" w:hAnsi="Calibri" w:cs="Calibri"/>
      <w:color w:val="761A10"/>
      <w:sz w:val="20"/>
      <w:szCs w:val="20"/>
      <w:lang w:eastAsia="hu-HU"/>
    </w:rPr>
    <w:tblPr>
      <w:tblStyleRowBandSize w:val="1"/>
      <w:tblStyleColBandSize w:val="1"/>
      <w:tblBorders>
        <w:top w:val="single" w:sz="8" w:space="0" w:color="9E2316"/>
        <w:bottom w:val="single" w:sz="8" w:space="0" w:color="9E2316"/>
      </w:tblBorders>
      <w:tblCellMar>
        <w:top w:w="0" w:type="dxa"/>
        <w:left w:w="108" w:type="dxa"/>
        <w:bottom w:w="0" w:type="dxa"/>
        <w:right w:w="108" w:type="dxa"/>
      </w:tblCellMar>
    </w:tblPr>
  </w:style>
  <w:style w:type="table" w:customStyle="1" w:styleId="LightShading-Accent61">
    <w:name w:val="Light Shading - Accent 61"/>
    <w:uiPriority w:val="99"/>
    <w:rsid w:val="009805AA"/>
    <w:rPr>
      <w:rFonts w:ascii="Calibri" w:eastAsia="Times New Roman" w:hAnsi="Calibri" w:cs="Calibri"/>
      <w:color w:val="833E06"/>
      <w:sz w:val="20"/>
      <w:szCs w:val="20"/>
      <w:lang w:eastAsia="hu-HU"/>
    </w:rPr>
    <w:tblPr>
      <w:tblStyleRowBandSize w:val="1"/>
      <w:tblStyleColBandSize w:val="1"/>
      <w:tblBorders>
        <w:top w:val="single" w:sz="8" w:space="0" w:color="B05408"/>
        <w:bottom w:val="single" w:sz="8" w:space="0" w:color="B05408"/>
      </w:tblBorders>
      <w:tblCellMar>
        <w:top w:w="0" w:type="dxa"/>
        <w:left w:w="108" w:type="dxa"/>
        <w:bottom w:w="0" w:type="dxa"/>
        <w:right w:w="108" w:type="dxa"/>
      </w:tblCellMar>
    </w:tblPr>
  </w:style>
  <w:style w:type="table" w:customStyle="1" w:styleId="LightList-Accent21">
    <w:name w:val="Light List - Accent 21"/>
    <w:uiPriority w:val="99"/>
    <w:rsid w:val="009805AA"/>
    <w:rPr>
      <w:rFonts w:ascii="Calibri" w:eastAsia="Times New Roman" w:hAnsi="Calibri" w:cs="Calibri"/>
      <w:sz w:val="20"/>
      <w:szCs w:val="20"/>
      <w:lang w:eastAsia="hu-HU"/>
    </w:rPr>
    <w:tblPr>
      <w:tblStyleRowBandSize w:val="1"/>
      <w:tblStyleColBandSize w:val="1"/>
      <w:tblBorders>
        <w:top w:val="single" w:sz="8" w:space="0" w:color="6E0610"/>
        <w:left w:val="single" w:sz="8" w:space="0" w:color="6E0610"/>
        <w:bottom w:val="single" w:sz="8" w:space="0" w:color="6E0610"/>
        <w:right w:val="single" w:sz="8" w:space="0" w:color="6E0610"/>
      </w:tblBorders>
      <w:tblCellMar>
        <w:top w:w="0" w:type="dxa"/>
        <w:left w:w="108" w:type="dxa"/>
        <w:bottom w:w="0" w:type="dxa"/>
        <w:right w:w="108" w:type="dxa"/>
      </w:tblCellMar>
    </w:tblPr>
  </w:style>
  <w:style w:type="table" w:customStyle="1" w:styleId="LightGrid-Accent21">
    <w:name w:val="Light Grid - Accent 21"/>
    <w:uiPriority w:val="99"/>
    <w:rsid w:val="009805AA"/>
    <w:rPr>
      <w:rFonts w:ascii="Calibri" w:eastAsia="Times New Roman" w:hAnsi="Calibri" w:cs="Calibri"/>
      <w:sz w:val="20"/>
      <w:szCs w:val="20"/>
      <w:lang w:eastAsia="hu-HU"/>
    </w:rPr>
    <w:tblPr>
      <w:tblStyleRowBandSize w:val="1"/>
      <w:tblStyleColBandSize w:val="1"/>
      <w:tblBorders>
        <w:top w:val="single" w:sz="8" w:space="0" w:color="6E0610"/>
        <w:left w:val="single" w:sz="8" w:space="0" w:color="6E0610"/>
        <w:bottom w:val="single" w:sz="8" w:space="0" w:color="6E0610"/>
        <w:right w:val="single" w:sz="8" w:space="0" w:color="6E0610"/>
        <w:insideH w:val="single" w:sz="8" w:space="0" w:color="6E0610"/>
        <w:insideV w:val="single" w:sz="8" w:space="0" w:color="6E0610"/>
      </w:tblBorders>
      <w:tblCellMar>
        <w:top w:w="0" w:type="dxa"/>
        <w:left w:w="108" w:type="dxa"/>
        <w:bottom w:w="0" w:type="dxa"/>
        <w:right w:w="108" w:type="dxa"/>
      </w:tblCellMar>
    </w:tblPr>
  </w:style>
  <w:style w:type="table" w:customStyle="1" w:styleId="LightGrid-Accent11">
    <w:name w:val="Light Grid - Accent 11"/>
    <w:uiPriority w:val="99"/>
    <w:rsid w:val="009805AA"/>
    <w:rPr>
      <w:rFonts w:ascii="Calibri" w:eastAsia="Times New Roman" w:hAnsi="Calibri" w:cs="Calibri"/>
      <w:sz w:val="20"/>
      <w:szCs w:val="20"/>
      <w:lang w:eastAsia="hu-HU"/>
    </w:rPr>
    <w:tblPr>
      <w:tblStyleRowBandSize w:val="1"/>
      <w:tblStyleColBandSize w:val="1"/>
      <w:tblBorders>
        <w:top w:val="single" w:sz="8" w:space="0" w:color="AFA9A2"/>
        <w:left w:val="single" w:sz="8" w:space="0" w:color="AFA9A2"/>
        <w:bottom w:val="single" w:sz="8" w:space="0" w:color="AFA9A2"/>
        <w:right w:val="single" w:sz="8" w:space="0" w:color="AFA9A2"/>
        <w:insideH w:val="single" w:sz="8" w:space="0" w:color="AFA9A2"/>
        <w:insideV w:val="single" w:sz="8" w:space="0" w:color="AFA9A2"/>
      </w:tblBorders>
      <w:tblCellMar>
        <w:top w:w="0" w:type="dxa"/>
        <w:left w:w="108" w:type="dxa"/>
        <w:bottom w:w="0" w:type="dxa"/>
        <w:right w:w="108" w:type="dxa"/>
      </w:tblCellMar>
    </w:tblPr>
  </w:style>
  <w:style w:type="table" w:customStyle="1" w:styleId="MediumShading1-Accent21">
    <w:name w:val="Medium Shading 1 - Accent 21"/>
    <w:uiPriority w:val="99"/>
    <w:rsid w:val="009805AA"/>
    <w:rPr>
      <w:rFonts w:ascii="Calibri" w:eastAsia="Times New Roman" w:hAnsi="Calibri" w:cs="Calibri"/>
      <w:sz w:val="20"/>
      <w:szCs w:val="20"/>
      <w:lang w:eastAsia="hu-HU"/>
    </w:rPr>
    <w:tblPr>
      <w:tblStyleRowBandSize w:val="1"/>
      <w:tblStyleColBandSize w:val="1"/>
      <w:tblBorders>
        <w:top w:val="single" w:sz="8" w:space="0" w:color="CB0B1D"/>
        <w:left w:val="single" w:sz="8" w:space="0" w:color="CB0B1D"/>
        <w:bottom w:val="single" w:sz="8" w:space="0" w:color="CB0B1D"/>
        <w:right w:val="single" w:sz="8" w:space="0" w:color="CB0B1D"/>
        <w:insideH w:val="single" w:sz="8" w:space="0" w:color="CB0B1D"/>
      </w:tblBorders>
      <w:tblCellMar>
        <w:top w:w="0" w:type="dxa"/>
        <w:left w:w="108" w:type="dxa"/>
        <w:bottom w:w="0" w:type="dxa"/>
        <w:right w:w="108" w:type="dxa"/>
      </w:tblCellMar>
    </w:tblPr>
  </w:style>
  <w:style w:type="table" w:customStyle="1" w:styleId="MediumShading2-Accent11">
    <w:name w:val="Medium Shading 2 - Accent 11"/>
    <w:uiPriority w:val="99"/>
    <w:rsid w:val="009805AA"/>
    <w:rPr>
      <w:rFonts w:ascii="Calibri" w:eastAsia="Times New Roman" w:hAnsi="Calibri" w:cs="Calibri"/>
      <w:sz w:val="20"/>
      <w:szCs w:val="20"/>
      <w:lang w:eastAsia="hu-H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41">
    <w:name w:val="Medium Shading 2 - Accent 41"/>
    <w:uiPriority w:val="99"/>
    <w:rsid w:val="009805AA"/>
    <w:rPr>
      <w:rFonts w:ascii="Calibri" w:eastAsia="Times New Roman" w:hAnsi="Calibri" w:cs="Calibri"/>
      <w:sz w:val="20"/>
      <w:szCs w:val="20"/>
      <w:lang w:eastAsia="hu-H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Shading2-Accent21">
    <w:name w:val="Medium Shading 2 - Accent 21"/>
    <w:uiPriority w:val="99"/>
    <w:rsid w:val="009805AA"/>
    <w:rPr>
      <w:rFonts w:ascii="Calibri" w:eastAsia="Times New Roman" w:hAnsi="Calibri" w:cs="Calibri"/>
      <w:sz w:val="20"/>
      <w:szCs w:val="20"/>
      <w:lang w:eastAsia="hu-H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MediumList1-Accent11">
    <w:name w:val="Medium List 1 - Accent 11"/>
    <w:uiPriority w:val="99"/>
    <w:rsid w:val="009805AA"/>
    <w:rPr>
      <w:rFonts w:ascii="Calibri" w:eastAsia="Times New Roman" w:hAnsi="Calibri" w:cs="Calibri"/>
      <w:color w:val="665D58"/>
      <w:sz w:val="20"/>
      <w:szCs w:val="20"/>
      <w:lang w:eastAsia="hu-HU"/>
    </w:rPr>
    <w:tblPr>
      <w:tblStyleRowBandSize w:val="1"/>
      <w:tblStyleColBandSize w:val="1"/>
      <w:tblBorders>
        <w:top w:val="single" w:sz="8" w:space="0" w:color="AFA9A2"/>
        <w:bottom w:val="single" w:sz="8" w:space="0" w:color="AFA9A2"/>
      </w:tblBorders>
      <w:tblCellMar>
        <w:top w:w="0" w:type="dxa"/>
        <w:left w:w="108" w:type="dxa"/>
        <w:bottom w:w="0" w:type="dxa"/>
        <w:right w:w="108" w:type="dxa"/>
      </w:tblCellMar>
    </w:tblPr>
  </w:style>
  <w:style w:type="table" w:customStyle="1" w:styleId="MediumList1-Accent21">
    <w:name w:val="Medium List 1 - Accent 21"/>
    <w:uiPriority w:val="99"/>
    <w:rsid w:val="009805AA"/>
    <w:rPr>
      <w:rFonts w:ascii="Calibri" w:eastAsia="Times New Roman" w:hAnsi="Calibri" w:cs="Calibri"/>
      <w:color w:val="665D58"/>
      <w:sz w:val="20"/>
      <w:szCs w:val="20"/>
      <w:lang w:eastAsia="hu-HU"/>
    </w:rPr>
    <w:tblPr>
      <w:tblStyleRowBandSize w:val="1"/>
      <w:tblStyleColBandSize w:val="1"/>
      <w:tblBorders>
        <w:top w:val="single" w:sz="8" w:space="0" w:color="6E0610"/>
        <w:bottom w:val="single" w:sz="8" w:space="0" w:color="6E0610"/>
      </w:tblBorders>
      <w:tblCellMar>
        <w:top w:w="0" w:type="dxa"/>
        <w:left w:w="108" w:type="dxa"/>
        <w:bottom w:w="0" w:type="dxa"/>
        <w:right w:w="108" w:type="dxa"/>
      </w:tblCellMar>
    </w:tblPr>
  </w:style>
  <w:style w:type="table" w:customStyle="1" w:styleId="MediumList1-Accent31">
    <w:name w:val="Medium List 1 - Accent 31"/>
    <w:uiPriority w:val="99"/>
    <w:rsid w:val="009805AA"/>
    <w:rPr>
      <w:rFonts w:ascii="Calibri" w:eastAsia="Times New Roman" w:hAnsi="Calibri" w:cs="Calibri"/>
      <w:color w:val="665D58"/>
      <w:sz w:val="20"/>
      <w:szCs w:val="20"/>
      <w:lang w:eastAsia="hu-HU"/>
    </w:rPr>
    <w:tblPr>
      <w:tblStyleRowBandSize w:val="1"/>
      <w:tblStyleColBandSize w:val="1"/>
      <w:tblBorders>
        <w:top w:val="single" w:sz="8" w:space="0" w:color="665D58"/>
        <w:bottom w:val="single" w:sz="8" w:space="0" w:color="665D58"/>
      </w:tblBorders>
      <w:tblCellMar>
        <w:top w:w="0" w:type="dxa"/>
        <w:left w:w="108" w:type="dxa"/>
        <w:bottom w:w="0" w:type="dxa"/>
        <w:right w:w="108" w:type="dxa"/>
      </w:tblCellMar>
    </w:tblPr>
  </w:style>
  <w:style w:type="table" w:customStyle="1" w:styleId="ColorfulList-Accent41">
    <w:name w:val="Colorful List - Accent 41"/>
    <w:uiPriority w:val="99"/>
    <w:rsid w:val="009805AA"/>
    <w:rPr>
      <w:rFonts w:ascii="Calibri" w:eastAsia="Times New Roman" w:hAnsi="Calibri" w:cs="Calibri"/>
      <w:color w:val="665D58"/>
      <w:sz w:val="20"/>
      <w:szCs w:val="20"/>
      <w:lang w:eastAsia="hu-HU"/>
    </w:rPr>
    <w:tblPr>
      <w:tblStyleRowBandSize w:val="1"/>
      <w:tblStyleColBandSize w:val="1"/>
      <w:tblCellMar>
        <w:top w:w="0" w:type="dxa"/>
        <w:left w:w="108" w:type="dxa"/>
        <w:bottom w:w="0" w:type="dxa"/>
        <w:right w:w="108" w:type="dxa"/>
      </w:tblCellMar>
    </w:tblPr>
    <w:tcPr>
      <w:shd w:val="clear" w:color="auto" w:fill="F8DCE1"/>
    </w:tcPr>
  </w:style>
  <w:style w:type="table" w:customStyle="1" w:styleId="ColorfulList-Accent51">
    <w:name w:val="Colorful List - Accent 51"/>
    <w:uiPriority w:val="99"/>
    <w:rsid w:val="009805AA"/>
    <w:rPr>
      <w:rFonts w:ascii="Calibri" w:eastAsia="Times New Roman" w:hAnsi="Calibri" w:cs="Calibri"/>
      <w:color w:val="665D58"/>
      <w:sz w:val="20"/>
      <w:szCs w:val="20"/>
      <w:lang w:eastAsia="hu-HU"/>
    </w:rPr>
    <w:tblPr>
      <w:tblStyleRowBandSize w:val="1"/>
      <w:tblStyleColBandSize w:val="1"/>
      <w:tblCellMar>
        <w:top w:w="0" w:type="dxa"/>
        <w:left w:w="108" w:type="dxa"/>
        <w:bottom w:w="0" w:type="dxa"/>
        <w:right w:w="108" w:type="dxa"/>
      </w:tblCellMar>
    </w:tblPr>
    <w:tcPr>
      <w:shd w:val="clear" w:color="auto" w:fill="FBE4E2"/>
    </w:tcPr>
  </w:style>
  <w:style w:type="table" w:customStyle="1" w:styleId="ColorfulList-Accent61">
    <w:name w:val="Colorful List - Accent 61"/>
    <w:uiPriority w:val="99"/>
    <w:rsid w:val="009805AA"/>
    <w:rPr>
      <w:rFonts w:ascii="Calibri" w:eastAsia="Times New Roman" w:hAnsi="Calibri" w:cs="Calibri"/>
      <w:color w:val="665D58"/>
      <w:sz w:val="20"/>
      <w:szCs w:val="20"/>
      <w:lang w:eastAsia="hu-HU"/>
    </w:rPr>
    <w:tblPr>
      <w:tblStyleRowBandSize w:val="1"/>
      <w:tblStyleColBandSize w:val="1"/>
      <w:tblCellMar>
        <w:top w:w="0" w:type="dxa"/>
        <w:left w:w="108" w:type="dxa"/>
        <w:bottom w:w="0" w:type="dxa"/>
        <w:right w:w="108" w:type="dxa"/>
      </w:tblCellMar>
    </w:tblPr>
    <w:tcPr>
      <w:shd w:val="clear" w:color="auto" w:fill="FDEDE0"/>
    </w:tcPr>
  </w:style>
  <w:style w:type="table" w:customStyle="1" w:styleId="MediumGrid1-Accent61">
    <w:name w:val="Medium Grid 1 - Accent 61"/>
    <w:uiPriority w:val="99"/>
    <w:rsid w:val="009805AA"/>
    <w:rPr>
      <w:rFonts w:ascii="Calibri" w:eastAsia="Times New Roman" w:hAnsi="Calibri" w:cs="Calibri"/>
      <w:sz w:val="20"/>
      <w:szCs w:val="20"/>
      <w:lang w:eastAsia="hu-HU"/>
    </w:rPr>
    <w:tblPr>
      <w:tblStyleRowBandSize w:val="1"/>
      <w:tblStyleColBandSize w:val="1"/>
      <w:tblBorders>
        <w:top w:val="single" w:sz="8" w:space="0" w:color="F47915"/>
        <w:left w:val="single" w:sz="8" w:space="0" w:color="F47915"/>
        <w:bottom w:val="single" w:sz="8" w:space="0" w:color="F47915"/>
        <w:right w:val="single" w:sz="8" w:space="0" w:color="F47915"/>
        <w:insideH w:val="single" w:sz="8" w:space="0" w:color="F47915"/>
        <w:insideV w:val="single" w:sz="8" w:space="0" w:color="F47915"/>
      </w:tblBorders>
      <w:tblCellMar>
        <w:top w:w="0" w:type="dxa"/>
        <w:left w:w="108" w:type="dxa"/>
        <w:bottom w:w="0" w:type="dxa"/>
        <w:right w:w="108" w:type="dxa"/>
      </w:tblCellMar>
    </w:tblPr>
    <w:tcPr>
      <w:shd w:val="clear" w:color="auto" w:fill="FBD3B1"/>
    </w:tcPr>
  </w:style>
  <w:style w:type="table" w:customStyle="1" w:styleId="MediumGrid1-Accent21">
    <w:name w:val="Medium Grid 1 - Accent 21"/>
    <w:uiPriority w:val="99"/>
    <w:rsid w:val="009805AA"/>
    <w:rPr>
      <w:rFonts w:ascii="Calibri" w:eastAsia="Times New Roman" w:hAnsi="Calibri" w:cs="Calibri"/>
      <w:sz w:val="20"/>
      <w:szCs w:val="20"/>
      <w:lang w:eastAsia="hu-HU"/>
    </w:rPr>
    <w:tblPr>
      <w:tblStyleRowBandSize w:val="1"/>
      <w:tblStyleColBandSize w:val="1"/>
      <w:tblBorders>
        <w:top w:val="single" w:sz="8" w:space="0" w:color="CB0B1D"/>
        <w:left w:val="single" w:sz="8" w:space="0" w:color="CB0B1D"/>
        <w:bottom w:val="single" w:sz="8" w:space="0" w:color="CB0B1D"/>
        <w:right w:val="single" w:sz="8" w:space="0" w:color="CB0B1D"/>
        <w:insideH w:val="single" w:sz="8" w:space="0" w:color="CB0B1D"/>
        <w:insideV w:val="single" w:sz="8" w:space="0" w:color="CB0B1D"/>
      </w:tblBorders>
      <w:tblCellMar>
        <w:top w:w="0" w:type="dxa"/>
        <w:left w:w="108" w:type="dxa"/>
        <w:bottom w:w="0" w:type="dxa"/>
        <w:right w:w="108" w:type="dxa"/>
      </w:tblCellMar>
    </w:tblPr>
    <w:tcPr>
      <w:shd w:val="clear" w:color="auto" w:fill="FAA2AA"/>
    </w:tcPr>
  </w:style>
  <w:style w:type="table" w:customStyle="1" w:styleId="ColorfulGrid-Accent21">
    <w:name w:val="Colorful Grid - Accent 21"/>
    <w:uiPriority w:val="99"/>
    <w:rsid w:val="009805AA"/>
    <w:rPr>
      <w:rFonts w:ascii="Calibri" w:eastAsia="Times New Roman" w:hAnsi="Calibri" w:cs="Calibri"/>
      <w:color w:val="665D58"/>
      <w:sz w:val="20"/>
      <w:szCs w:val="20"/>
      <w:lang w:eastAsia="hu-HU"/>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FBB4BA"/>
    </w:tcPr>
  </w:style>
  <w:style w:type="table" w:customStyle="1" w:styleId="MediumShading1-Accent11">
    <w:name w:val="Medium Shading 1 - Accent 11"/>
    <w:uiPriority w:val="99"/>
    <w:rsid w:val="009805AA"/>
    <w:rPr>
      <w:rFonts w:ascii="Calibri" w:eastAsia="Times New Roman" w:hAnsi="Calibri" w:cs="Calibri"/>
      <w:sz w:val="20"/>
      <w:szCs w:val="20"/>
      <w:lang w:eastAsia="hu-HU"/>
    </w:rPr>
    <w:tblPr>
      <w:tblStyleRowBandSize w:val="1"/>
      <w:tblStyleColBandSize w:val="1"/>
      <w:tblBorders>
        <w:top w:val="single" w:sz="8" w:space="0" w:color="C3BEB9"/>
        <w:left w:val="single" w:sz="8" w:space="0" w:color="C3BEB9"/>
        <w:bottom w:val="single" w:sz="8" w:space="0" w:color="C3BEB9"/>
        <w:right w:val="single" w:sz="8" w:space="0" w:color="C3BEB9"/>
        <w:insideH w:val="single" w:sz="8" w:space="0" w:color="C3BEB9"/>
      </w:tblBorders>
      <w:tblCellMar>
        <w:top w:w="0" w:type="dxa"/>
        <w:left w:w="108" w:type="dxa"/>
        <w:bottom w:w="0" w:type="dxa"/>
        <w:right w:w="108" w:type="dxa"/>
      </w:tblCellMar>
    </w:tblPr>
  </w:style>
  <w:style w:type="table" w:customStyle="1" w:styleId="DarkList-Accent31">
    <w:name w:val="Dark List - Accent 31"/>
    <w:uiPriority w:val="99"/>
    <w:rsid w:val="009805AA"/>
    <w:rPr>
      <w:rFonts w:ascii="Calibri" w:eastAsia="Times New Roman" w:hAnsi="Calibri" w:cs="Calibri"/>
      <w:color w:val="FFFFFF"/>
      <w:sz w:val="20"/>
      <w:szCs w:val="20"/>
      <w:lang w:eastAsia="hu-HU"/>
    </w:rPr>
    <w:tblPr>
      <w:tblStyleRowBandSize w:val="1"/>
      <w:tblStyleColBandSize w:val="1"/>
      <w:tblCellMar>
        <w:top w:w="0" w:type="dxa"/>
        <w:left w:w="108" w:type="dxa"/>
        <w:bottom w:w="0" w:type="dxa"/>
        <w:right w:w="108" w:type="dxa"/>
      </w:tblCellMar>
    </w:tblPr>
    <w:tcPr>
      <w:shd w:val="clear" w:color="auto" w:fill="9BBB59"/>
    </w:tcPr>
  </w:style>
  <w:style w:type="numbering" w:customStyle="1" w:styleId="WWNum2">
    <w:name w:val="WWNum2"/>
    <w:rsid w:val="009805AA"/>
    <w:pPr>
      <w:numPr>
        <w:numId w:val="5"/>
      </w:numPr>
    </w:pPr>
  </w:style>
  <w:style w:type="numbering" w:customStyle="1" w:styleId="WWNum1">
    <w:name w:val="WWNum1"/>
    <w:rsid w:val="009805AA"/>
    <w:pPr>
      <w:numPr>
        <w:numId w:val="6"/>
      </w:numPr>
    </w:pPr>
  </w:style>
  <w:style w:type="paragraph" w:customStyle="1" w:styleId="fejlc">
    <w:name w:val="fejléc"/>
    <w:basedOn w:val="Norml"/>
    <w:link w:val="fejlcChar"/>
    <w:qFormat/>
    <w:rsid w:val="00A8239C"/>
    <w:pPr>
      <w:suppressAutoHyphens w:val="0"/>
      <w:jc w:val="center"/>
    </w:pPr>
    <w:rPr>
      <w:rFonts w:ascii="Arial Narrow" w:hAnsi="Arial Narrow" w:cs="Times New Roman"/>
      <w:sz w:val="20"/>
      <w:szCs w:val="20"/>
      <w:lang w:val="x-none" w:eastAsia="hu-HU"/>
    </w:rPr>
  </w:style>
  <w:style w:type="character" w:customStyle="1" w:styleId="fejlcChar">
    <w:name w:val="fejléc Char"/>
    <w:link w:val="fejlc"/>
    <w:rsid w:val="00A8239C"/>
    <w:rPr>
      <w:rFonts w:ascii="Arial Narrow" w:eastAsia="Times New Roman" w:hAnsi="Arial Narrow" w:cs="Times New Roman"/>
      <w:sz w:val="20"/>
      <w:szCs w:val="20"/>
      <w:lang w:val="x-none" w:eastAsia="hu-HU"/>
    </w:rPr>
  </w:style>
  <w:style w:type="paragraph" w:customStyle="1" w:styleId="a">
    <w:qFormat/>
    <w:rsid w:val="00375477"/>
    <w:pPr>
      <w:suppressAutoHyphens/>
    </w:pPr>
    <w:rPr>
      <w:rFonts w:ascii="Verdana" w:eastAsia="Times New Roman" w:hAnsi="Verdana" w:cs="Verdana"/>
      <w:sz w:val="24"/>
      <w:szCs w:val="24"/>
      <w:lang w:eastAsia="ar-SA"/>
    </w:rPr>
  </w:style>
  <w:style w:type="character" w:styleId="Kiemels2">
    <w:name w:val="Strong"/>
    <w:basedOn w:val="Bekezdsalapbettpusa"/>
    <w:uiPriority w:val="22"/>
    <w:qFormat/>
    <w:rsid w:val="00A8239C"/>
    <w:rPr>
      <w:b/>
      <w:bCs/>
    </w:rPr>
  </w:style>
  <w:style w:type="paragraph" w:customStyle="1" w:styleId="Alaprtelmezett">
    <w:name w:val="Alapértelmezett"/>
    <w:rsid w:val="00A8239C"/>
    <w:pPr>
      <w:tabs>
        <w:tab w:val="left" w:pos="709"/>
      </w:tabs>
      <w:suppressAutoHyphens/>
      <w:spacing w:line="200" w:lineRule="atLeast"/>
    </w:pPr>
    <w:rPr>
      <w:rFonts w:ascii="Times New Roman" w:eastAsia="Times New Roman" w:hAnsi="Times New Roman" w:cs="Times New Roman"/>
      <w:sz w:val="24"/>
      <w:szCs w:val="24"/>
      <w:lang w:eastAsia="hu-HU"/>
    </w:rPr>
  </w:style>
  <w:style w:type="paragraph" w:customStyle="1" w:styleId="OlympusText">
    <w:name w:val="OlympusText"/>
    <w:basedOn w:val="Norml"/>
    <w:rsid w:val="00A8239C"/>
    <w:pPr>
      <w:suppressAutoHyphens w:val="0"/>
      <w:spacing w:after="280" w:line="280" w:lineRule="exact"/>
    </w:pPr>
    <w:rPr>
      <w:rFonts w:ascii="Arial" w:hAnsi="Arial" w:cs="Arial"/>
      <w:sz w:val="22"/>
      <w:szCs w:val="20"/>
      <w:lang w:val="de-DE" w:eastAsia="hu-HU"/>
    </w:rPr>
  </w:style>
  <w:style w:type="paragraph" w:customStyle="1" w:styleId="a0">
    <w:uiPriority w:val="22"/>
    <w:qFormat/>
    <w:rsid w:val="00B20497"/>
    <w:pPr>
      <w:suppressAutoHyphens/>
    </w:pPr>
    <w:rPr>
      <w:rFonts w:ascii="Verdana" w:eastAsia="Times New Roman" w:hAnsi="Verdana" w:cs="Verdana"/>
      <w:sz w:val="24"/>
      <w:szCs w:val="24"/>
      <w:lang w:eastAsia="ar-SA"/>
    </w:rPr>
  </w:style>
  <w:style w:type="character" w:customStyle="1" w:styleId="testo">
    <w:name w:val="testo"/>
    <w:basedOn w:val="Bekezdsalapbettpusa"/>
    <w:rsid w:val="00B20497"/>
  </w:style>
  <w:style w:type="paragraph" w:customStyle="1" w:styleId="Body">
    <w:name w:val="Body"/>
    <w:rsid w:val="00B20497"/>
    <w:pPr>
      <w:pBdr>
        <w:top w:val="nil"/>
        <w:left w:val="nil"/>
        <w:bottom w:val="nil"/>
        <w:right w:val="nil"/>
        <w:between w:val="nil"/>
        <w:bar w:val="nil"/>
      </w:pBdr>
      <w:spacing w:after="200" w:line="276" w:lineRule="auto"/>
    </w:pPr>
    <w:rPr>
      <w:rFonts w:ascii="Calibri" w:eastAsia="Arial Unicode MS" w:hAnsi="Arial Unicode MS" w:cs="Arial Unicode MS"/>
      <w:color w:val="000000"/>
      <w:u w:color="000000"/>
      <w:bdr w:val="nil"/>
      <w:lang w:eastAsia="hu-HU"/>
    </w:rPr>
  </w:style>
  <w:style w:type="paragraph" w:customStyle="1" w:styleId="SzvegtrzsA">
    <w:name w:val="Szövegtörzs A"/>
    <w:rsid w:val="00B20497"/>
    <w:pPr>
      <w:widowControl w:val="0"/>
      <w:suppressAutoHyphens/>
    </w:pPr>
    <w:rPr>
      <w:rFonts w:ascii="Calibri" w:eastAsia="Calibri" w:hAnsi="Calibri" w:cs="Calibri"/>
      <w:color w:val="000000"/>
      <w:u w:color="000000"/>
    </w:rPr>
  </w:style>
  <w:style w:type="paragraph" w:customStyle="1" w:styleId="Jegyzetszveg1">
    <w:name w:val="Jegyzetszöveg1"/>
    <w:basedOn w:val="Norml"/>
    <w:rsid w:val="00B20497"/>
    <w:pPr>
      <w:suppressAutoHyphens w:val="0"/>
    </w:pPr>
    <w:rPr>
      <w:rFonts w:ascii="Times New Roman" w:hAnsi="Times New Roman" w:cs="Times New Roman"/>
      <w:sz w:val="20"/>
      <w:szCs w:val="20"/>
      <w:lang w:eastAsia="zh-CN"/>
    </w:rPr>
  </w:style>
  <w:style w:type="character" w:customStyle="1" w:styleId="ui-grid-col-10">
    <w:name w:val="ui-grid-col-10"/>
    <w:basedOn w:val="Bekezdsalapbettpusa"/>
    <w:rsid w:val="006C1180"/>
  </w:style>
  <w:style w:type="paragraph" w:customStyle="1" w:styleId="PBAltHead2">
    <w:name w:val="PBAltHead2"/>
    <w:basedOn w:val="Norml"/>
    <w:next w:val="Norml"/>
    <w:uiPriority w:val="99"/>
    <w:rsid w:val="00340B73"/>
    <w:pPr>
      <w:numPr>
        <w:ilvl w:val="1"/>
        <w:numId w:val="10"/>
      </w:numPr>
      <w:suppressAutoHyphens w:val="0"/>
      <w:spacing w:before="240" w:line="260" w:lineRule="atLeast"/>
      <w:jc w:val="both"/>
      <w:outlineLvl w:val="1"/>
    </w:pPr>
    <w:rPr>
      <w:rFonts w:ascii="Times New Roman" w:hAnsi="Times New Roman" w:cs="Times New Roman"/>
      <w:sz w:val="22"/>
      <w:szCs w:val="20"/>
      <w:lang w:eastAsia="en-US"/>
    </w:rPr>
  </w:style>
  <w:style w:type="paragraph" w:customStyle="1" w:styleId="PBDocTxt">
    <w:name w:val="PBDocTxt"/>
    <w:basedOn w:val="Norml"/>
    <w:uiPriority w:val="99"/>
    <w:rsid w:val="00340B73"/>
    <w:pPr>
      <w:numPr>
        <w:numId w:val="11"/>
      </w:numPr>
      <w:suppressAutoHyphens w:val="0"/>
      <w:spacing w:before="240"/>
      <w:ind w:left="0" w:firstLine="0"/>
      <w:jc w:val="both"/>
    </w:pPr>
    <w:rPr>
      <w:rFonts w:ascii="Times New Roman" w:hAnsi="Times New Roman" w:cs="Times New Roman"/>
      <w:sz w:val="22"/>
      <w:szCs w:val="20"/>
      <w:lang w:eastAsia="en-US"/>
    </w:rPr>
  </w:style>
  <w:style w:type="paragraph" w:customStyle="1" w:styleId="PBDocTxtL1">
    <w:name w:val="PBDocTxtL1"/>
    <w:basedOn w:val="PBDocTxt"/>
    <w:uiPriority w:val="99"/>
    <w:rsid w:val="00340B73"/>
    <w:pPr>
      <w:numPr>
        <w:ilvl w:val="1"/>
      </w:numPr>
      <w:spacing w:line="260" w:lineRule="atLeast"/>
    </w:pPr>
  </w:style>
  <w:style w:type="paragraph" w:customStyle="1" w:styleId="PBDocTxtL2">
    <w:name w:val="PBDocTxtL2"/>
    <w:basedOn w:val="PBDocTxt"/>
    <w:uiPriority w:val="99"/>
    <w:rsid w:val="00340B73"/>
    <w:pPr>
      <w:numPr>
        <w:ilvl w:val="2"/>
      </w:numPr>
      <w:spacing w:line="260" w:lineRule="atLeast"/>
      <w:ind w:left="1440"/>
    </w:pPr>
  </w:style>
  <w:style w:type="paragraph" w:customStyle="1" w:styleId="PBDocTxtL3">
    <w:name w:val="PBDocTxtL3"/>
    <w:basedOn w:val="PBDocTxt"/>
    <w:uiPriority w:val="99"/>
    <w:rsid w:val="00340B73"/>
    <w:pPr>
      <w:numPr>
        <w:ilvl w:val="3"/>
      </w:numPr>
      <w:spacing w:line="260" w:lineRule="atLeast"/>
      <w:ind w:left="2160"/>
    </w:pPr>
  </w:style>
  <w:style w:type="paragraph" w:customStyle="1" w:styleId="PBDocTxtL4">
    <w:name w:val="PBDocTxtL4"/>
    <w:basedOn w:val="PBDocTxt"/>
    <w:uiPriority w:val="99"/>
    <w:rsid w:val="00340B73"/>
    <w:pPr>
      <w:numPr>
        <w:ilvl w:val="4"/>
      </w:numPr>
      <w:spacing w:line="260" w:lineRule="atLeast"/>
      <w:ind w:left="2880"/>
    </w:pPr>
  </w:style>
  <w:style w:type="paragraph" w:customStyle="1" w:styleId="PBDocTxtL5">
    <w:name w:val="PBDocTxtL5"/>
    <w:basedOn w:val="PBDocTxt"/>
    <w:uiPriority w:val="99"/>
    <w:rsid w:val="00340B73"/>
    <w:pPr>
      <w:numPr>
        <w:ilvl w:val="5"/>
      </w:numPr>
      <w:spacing w:line="260" w:lineRule="atLeast"/>
      <w:ind w:left="3600"/>
    </w:pPr>
  </w:style>
  <w:style w:type="paragraph" w:customStyle="1" w:styleId="PBDocTxtL6">
    <w:name w:val="PBDocTxtL6"/>
    <w:basedOn w:val="PBDocTxt"/>
    <w:uiPriority w:val="99"/>
    <w:rsid w:val="00340B73"/>
    <w:pPr>
      <w:numPr>
        <w:ilvl w:val="6"/>
      </w:numPr>
      <w:spacing w:line="260" w:lineRule="atLeast"/>
      <w:ind w:left="4320"/>
    </w:pPr>
  </w:style>
  <w:style w:type="paragraph" w:customStyle="1" w:styleId="PBDocTxtL7">
    <w:name w:val="PBDocTxtL7"/>
    <w:basedOn w:val="PBDocTxt"/>
    <w:uiPriority w:val="99"/>
    <w:rsid w:val="00340B73"/>
    <w:pPr>
      <w:numPr>
        <w:ilvl w:val="7"/>
      </w:numPr>
      <w:spacing w:line="260" w:lineRule="atLeast"/>
      <w:ind w:left="5040"/>
    </w:pPr>
  </w:style>
  <w:style w:type="paragraph" w:customStyle="1" w:styleId="PBDocTxtL8">
    <w:name w:val="PBDocTxtL8"/>
    <w:basedOn w:val="PBDocTxt"/>
    <w:uiPriority w:val="99"/>
    <w:rsid w:val="00340B73"/>
    <w:pPr>
      <w:numPr>
        <w:ilvl w:val="8"/>
      </w:numPr>
      <w:spacing w:line="260" w:lineRule="atLeast"/>
    </w:pPr>
  </w:style>
  <w:style w:type="paragraph" w:styleId="Vltozat">
    <w:name w:val="Revision"/>
    <w:hidden/>
    <w:uiPriority w:val="99"/>
    <w:semiHidden/>
    <w:rsid w:val="00A342CA"/>
    <w:rPr>
      <w:rFonts w:ascii="Verdana" w:eastAsia="Times New Roman" w:hAnsi="Verdana" w:cs="Verdan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71856">
      <w:bodyDiv w:val="1"/>
      <w:marLeft w:val="0"/>
      <w:marRight w:val="0"/>
      <w:marTop w:val="0"/>
      <w:marBottom w:val="0"/>
      <w:divBdr>
        <w:top w:val="none" w:sz="0" w:space="0" w:color="auto"/>
        <w:left w:val="none" w:sz="0" w:space="0" w:color="auto"/>
        <w:bottom w:val="none" w:sz="0" w:space="0" w:color="auto"/>
        <w:right w:val="none" w:sz="0" w:space="0" w:color="auto"/>
      </w:divBdr>
    </w:div>
    <w:div w:id="399795874">
      <w:bodyDiv w:val="1"/>
      <w:marLeft w:val="0"/>
      <w:marRight w:val="0"/>
      <w:marTop w:val="0"/>
      <w:marBottom w:val="0"/>
      <w:divBdr>
        <w:top w:val="none" w:sz="0" w:space="0" w:color="auto"/>
        <w:left w:val="none" w:sz="0" w:space="0" w:color="auto"/>
        <w:bottom w:val="none" w:sz="0" w:space="0" w:color="auto"/>
        <w:right w:val="none" w:sz="0" w:space="0" w:color="auto"/>
      </w:divBdr>
      <w:divsChild>
        <w:div w:id="1706785625">
          <w:marLeft w:val="0"/>
          <w:marRight w:val="0"/>
          <w:marTop w:val="0"/>
          <w:marBottom w:val="0"/>
          <w:divBdr>
            <w:top w:val="none" w:sz="0" w:space="0" w:color="auto"/>
            <w:left w:val="none" w:sz="0" w:space="0" w:color="auto"/>
            <w:bottom w:val="none" w:sz="0" w:space="0" w:color="auto"/>
            <w:right w:val="none" w:sz="0" w:space="0" w:color="auto"/>
          </w:divBdr>
        </w:div>
      </w:divsChild>
    </w:div>
    <w:div w:id="1006715717">
      <w:bodyDiv w:val="1"/>
      <w:marLeft w:val="0"/>
      <w:marRight w:val="0"/>
      <w:marTop w:val="0"/>
      <w:marBottom w:val="0"/>
      <w:divBdr>
        <w:top w:val="none" w:sz="0" w:space="0" w:color="auto"/>
        <w:left w:val="none" w:sz="0" w:space="0" w:color="auto"/>
        <w:bottom w:val="none" w:sz="0" w:space="0" w:color="auto"/>
        <w:right w:val="none" w:sz="0" w:space="0" w:color="auto"/>
      </w:divBdr>
    </w:div>
    <w:div w:id="1207598848">
      <w:bodyDiv w:val="1"/>
      <w:marLeft w:val="0"/>
      <w:marRight w:val="0"/>
      <w:marTop w:val="0"/>
      <w:marBottom w:val="0"/>
      <w:divBdr>
        <w:top w:val="none" w:sz="0" w:space="0" w:color="auto"/>
        <w:left w:val="none" w:sz="0" w:space="0" w:color="auto"/>
        <w:bottom w:val="none" w:sz="0" w:space="0" w:color="auto"/>
        <w:right w:val="none" w:sz="0" w:space="0" w:color="auto"/>
      </w:divBdr>
    </w:div>
    <w:div w:id="1498809273">
      <w:bodyDiv w:val="1"/>
      <w:marLeft w:val="0"/>
      <w:marRight w:val="0"/>
      <w:marTop w:val="0"/>
      <w:marBottom w:val="0"/>
      <w:divBdr>
        <w:top w:val="none" w:sz="0" w:space="0" w:color="auto"/>
        <w:left w:val="none" w:sz="0" w:space="0" w:color="auto"/>
        <w:bottom w:val="none" w:sz="0" w:space="0" w:color="auto"/>
        <w:right w:val="none" w:sz="0" w:space="0" w:color="auto"/>
      </w:divBdr>
      <w:divsChild>
        <w:div w:id="446512101">
          <w:marLeft w:val="0"/>
          <w:marRight w:val="0"/>
          <w:marTop w:val="0"/>
          <w:marBottom w:val="0"/>
          <w:divBdr>
            <w:top w:val="none" w:sz="0" w:space="0" w:color="auto"/>
            <w:left w:val="none" w:sz="0" w:space="0" w:color="auto"/>
            <w:bottom w:val="none" w:sz="0" w:space="0" w:color="auto"/>
            <w:right w:val="none" w:sz="0" w:space="0" w:color="auto"/>
          </w:divBdr>
        </w:div>
      </w:divsChild>
    </w:div>
    <w:div w:id="1648782200">
      <w:bodyDiv w:val="1"/>
      <w:marLeft w:val="0"/>
      <w:marRight w:val="0"/>
      <w:marTop w:val="0"/>
      <w:marBottom w:val="0"/>
      <w:divBdr>
        <w:top w:val="none" w:sz="0" w:space="0" w:color="auto"/>
        <w:left w:val="none" w:sz="0" w:space="0" w:color="auto"/>
        <w:bottom w:val="none" w:sz="0" w:space="0" w:color="auto"/>
        <w:right w:val="none" w:sz="0" w:space="0" w:color="auto"/>
      </w:divBdr>
    </w:div>
    <w:div w:id="1762094609">
      <w:bodyDiv w:val="1"/>
      <w:marLeft w:val="0"/>
      <w:marRight w:val="0"/>
      <w:marTop w:val="0"/>
      <w:marBottom w:val="0"/>
      <w:divBdr>
        <w:top w:val="none" w:sz="0" w:space="0" w:color="auto"/>
        <w:left w:val="none" w:sz="0" w:space="0" w:color="auto"/>
        <w:bottom w:val="none" w:sz="0" w:space="0" w:color="auto"/>
        <w:right w:val="none" w:sz="0" w:space="0" w:color="auto"/>
      </w:divBdr>
    </w:div>
    <w:div w:id="1771773155">
      <w:bodyDiv w:val="1"/>
      <w:marLeft w:val="0"/>
      <w:marRight w:val="0"/>
      <w:marTop w:val="0"/>
      <w:marBottom w:val="0"/>
      <w:divBdr>
        <w:top w:val="none" w:sz="0" w:space="0" w:color="auto"/>
        <w:left w:val="none" w:sz="0" w:space="0" w:color="auto"/>
        <w:bottom w:val="none" w:sz="0" w:space="0" w:color="auto"/>
        <w:right w:val="none" w:sz="0" w:space="0" w:color="auto"/>
      </w:divBdr>
    </w:div>
    <w:div w:id="1894727124">
      <w:bodyDiv w:val="1"/>
      <w:marLeft w:val="0"/>
      <w:marRight w:val="0"/>
      <w:marTop w:val="0"/>
      <w:marBottom w:val="0"/>
      <w:divBdr>
        <w:top w:val="none" w:sz="0" w:space="0" w:color="auto"/>
        <w:left w:val="none" w:sz="0" w:space="0" w:color="auto"/>
        <w:bottom w:val="none" w:sz="0" w:space="0" w:color="auto"/>
        <w:right w:val="none" w:sz="0" w:space="0" w:color="auto"/>
      </w:divBdr>
    </w:div>
    <w:div w:id="202566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ozbeszerzes@nyirilaw.h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9A269-BDDC-496C-90C4-44704876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41</Pages>
  <Words>11090</Words>
  <Characters>76523</Characters>
  <Application>Microsoft Office Word</Application>
  <DocSecurity>0</DocSecurity>
  <Lines>637</Lines>
  <Paragraphs>174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Gabor</dc:creator>
  <cp:lastModifiedBy>legát </cp:lastModifiedBy>
  <cp:revision>8</cp:revision>
  <cp:lastPrinted>2022-12-22T09:20:00Z</cp:lastPrinted>
  <dcterms:created xsi:type="dcterms:W3CDTF">2024-11-05T08:50:00Z</dcterms:created>
  <dcterms:modified xsi:type="dcterms:W3CDTF">2024-11-12T10:22:00Z</dcterms:modified>
</cp:coreProperties>
</file>